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00D7" w14:textId="77777777" w:rsidR="00280A97" w:rsidRPr="00280A97" w:rsidRDefault="00EC6FF4" w:rsidP="00BA1385">
      <w:pPr>
        <w:pStyle w:val="05CGParag"/>
        <w:ind w:left="0"/>
        <w:rPr>
          <w:rFonts w:asciiTheme="minorHAnsi" w:hAnsiTheme="minorHAnsi" w:cstheme="minorHAnsi"/>
          <w:bCs/>
          <w:color w:val="2E74B5" w:themeColor="accent1" w:themeShade="BF"/>
          <w:sz w:val="36"/>
          <w:szCs w:val="36"/>
        </w:rPr>
      </w:pPr>
      <w:bookmarkStart w:id="0" w:name="_GoBack"/>
      <w:bookmarkEnd w:id="0"/>
      <w:r w:rsidRPr="00280A97">
        <w:rPr>
          <w:rFonts w:asciiTheme="minorHAnsi" w:hAnsiTheme="minorHAnsi" w:cstheme="minorHAnsi"/>
          <w:bCs/>
          <w:color w:val="2E74B5" w:themeColor="accent1" w:themeShade="BF"/>
          <w:sz w:val="36"/>
          <w:szCs w:val="36"/>
        </w:rPr>
        <w:t>REGLEMENT INTERIEUR</w:t>
      </w:r>
      <w:r w:rsidR="009518EF" w:rsidRPr="00280A97">
        <w:rPr>
          <w:rFonts w:asciiTheme="minorHAnsi" w:hAnsiTheme="minorHAnsi" w:cstheme="minorHAnsi"/>
          <w:bCs/>
          <w:color w:val="2E74B5" w:themeColor="accent1" w:themeShade="BF"/>
          <w:sz w:val="36"/>
          <w:szCs w:val="36"/>
        </w:rPr>
        <w:t xml:space="preserve"> DU COMITE DEPARTEMENTAL </w:t>
      </w:r>
    </w:p>
    <w:p w14:paraId="0F2F442E" w14:textId="426D47AF" w:rsidR="00EC1264" w:rsidRPr="00280A97" w:rsidRDefault="009518EF" w:rsidP="00BA1385">
      <w:pPr>
        <w:pStyle w:val="05CGParag"/>
        <w:ind w:left="0"/>
        <w:rPr>
          <w:rFonts w:asciiTheme="minorHAnsi" w:hAnsiTheme="minorHAnsi" w:cstheme="minorHAnsi"/>
          <w:bCs/>
          <w:color w:val="2E74B5" w:themeColor="accent1" w:themeShade="BF"/>
          <w:sz w:val="36"/>
          <w:szCs w:val="36"/>
        </w:rPr>
      </w:pPr>
      <w:r w:rsidRPr="00280A97">
        <w:rPr>
          <w:rFonts w:asciiTheme="minorHAnsi" w:hAnsiTheme="minorHAnsi" w:cstheme="minorHAnsi"/>
          <w:bCs/>
          <w:color w:val="2E74B5" w:themeColor="accent1" w:themeShade="BF"/>
          <w:sz w:val="36"/>
          <w:szCs w:val="36"/>
        </w:rPr>
        <w:t>DE GOLF DE L’ISERE</w:t>
      </w:r>
      <w:r w:rsidR="00280A97" w:rsidRPr="00280A97">
        <w:rPr>
          <w:rFonts w:asciiTheme="minorHAnsi" w:hAnsiTheme="minorHAnsi" w:cstheme="minorHAnsi"/>
          <w:bCs/>
          <w:color w:val="2E74B5" w:themeColor="accent1" w:themeShade="BF"/>
          <w:sz w:val="36"/>
          <w:szCs w:val="36"/>
        </w:rPr>
        <w:t xml:space="preserve"> - </w:t>
      </w:r>
      <w:r w:rsidR="00187F15" w:rsidRPr="00280A97">
        <w:rPr>
          <w:rFonts w:asciiTheme="minorHAnsi" w:hAnsiTheme="minorHAnsi" w:cstheme="minorHAnsi"/>
          <w:bCs/>
          <w:color w:val="2E74B5" w:themeColor="accent1" w:themeShade="BF"/>
          <w:sz w:val="36"/>
          <w:szCs w:val="36"/>
        </w:rPr>
        <w:t>1</w:t>
      </w:r>
      <w:r w:rsidR="00187F15" w:rsidRPr="00280A97">
        <w:rPr>
          <w:rFonts w:asciiTheme="minorHAnsi" w:hAnsiTheme="minorHAnsi" w:cstheme="minorHAnsi"/>
          <w:bCs/>
          <w:color w:val="2E74B5" w:themeColor="accent1" w:themeShade="BF"/>
          <w:sz w:val="36"/>
          <w:szCs w:val="36"/>
          <w:vertAlign w:val="superscript"/>
        </w:rPr>
        <w:t>er</w:t>
      </w:r>
      <w:r w:rsidR="00187F15" w:rsidRPr="00280A97">
        <w:rPr>
          <w:rFonts w:asciiTheme="minorHAnsi" w:hAnsiTheme="minorHAnsi" w:cstheme="minorHAnsi"/>
          <w:bCs/>
          <w:color w:val="2E74B5" w:themeColor="accent1" w:themeShade="BF"/>
          <w:sz w:val="36"/>
          <w:szCs w:val="36"/>
        </w:rPr>
        <w:t xml:space="preserve"> janvier 2024</w:t>
      </w:r>
    </w:p>
    <w:p w14:paraId="7A4F9509" w14:textId="77777777" w:rsidR="009518EF" w:rsidRPr="00280A97" w:rsidRDefault="009518EF" w:rsidP="009518EF">
      <w:pPr>
        <w:pStyle w:val="05CGParag"/>
        <w:ind w:left="0"/>
        <w:jc w:val="left"/>
        <w:rPr>
          <w:rFonts w:asciiTheme="minorHAnsi" w:hAnsiTheme="minorHAnsi" w:cstheme="minorHAnsi"/>
          <w:b w:val="0"/>
          <w:sz w:val="24"/>
          <w:szCs w:val="24"/>
        </w:rPr>
      </w:pPr>
    </w:p>
    <w:p w14:paraId="02B2609C" w14:textId="5334FBDC" w:rsidR="009518EF" w:rsidRPr="00280A97" w:rsidRDefault="009518EF" w:rsidP="00BA1385">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 xml:space="preserve">ARTICLE 1 : </w:t>
      </w:r>
      <w:r w:rsidR="00EC6FF4" w:rsidRPr="00280A97">
        <w:rPr>
          <w:rFonts w:asciiTheme="minorHAnsi" w:hAnsiTheme="minorHAnsi" w:cstheme="minorHAnsi"/>
          <w:bCs/>
          <w:sz w:val="24"/>
          <w:szCs w:val="24"/>
        </w:rPr>
        <w:t>Objet</w:t>
      </w:r>
    </w:p>
    <w:p w14:paraId="1EC8ED97" w14:textId="5A698AC9" w:rsidR="00187F15" w:rsidRPr="00280A97" w:rsidRDefault="00187F15" w:rsidP="00187F15">
      <w:pPr>
        <w:jc w:val="both"/>
        <w:rPr>
          <w:rFonts w:asciiTheme="minorHAnsi" w:eastAsia="Arial" w:hAnsiTheme="minorHAnsi" w:cstheme="minorHAnsi"/>
          <w:sz w:val="20"/>
          <w:szCs w:val="20"/>
        </w:rPr>
      </w:pPr>
      <w:r w:rsidRPr="00280A97">
        <w:rPr>
          <w:rFonts w:asciiTheme="minorHAnsi" w:eastAsia="Arial" w:hAnsiTheme="minorHAnsi" w:cstheme="minorHAnsi"/>
          <w:sz w:val="20"/>
          <w:szCs w:val="20"/>
        </w:rPr>
        <w:t>Le présent règlement a pour objet de compléter et d'expliciter les statuts du Comité Départemental de Golf de l’Isère.</w:t>
      </w:r>
    </w:p>
    <w:p w14:paraId="1D4F70B5" w14:textId="77777777" w:rsidR="00187F15" w:rsidRPr="00280A97" w:rsidRDefault="00187F15" w:rsidP="00187F15">
      <w:pPr>
        <w:keepNext/>
        <w:pBdr>
          <w:top w:val="nil"/>
          <w:left w:val="nil"/>
          <w:bottom w:val="nil"/>
          <w:right w:val="nil"/>
          <w:between w:val="nil"/>
        </w:pBdr>
        <w:jc w:val="center"/>
        <w:rPr>
          <w:rFonts w:asciiTheme="minorHAnsi" w:eastAsia="Arial" w:hAnsiTheme="minorHAnsi" w:cstheme="minorHAnsi"/>
          <w:b/>
          <w:color w:val="000000"/>
          <w:sz w:val="20"/>
          <w:szCs w:val="20"/>
        </w:rPr>
      </w:pPr>
    </w:p>
    <w:p w14:paraId="0BA381BC" w14:textId="77777777" w:rsidR="00187F15" w:rsidRPr="00280A97" w:rsidRDefault="00187F15" w:rsidP="00187F15">
      <w:pPr>
        <w:pBdr>
          <w:top w:val="nil"/>
          <w:left w:val="nil"/>
          <w:bottom w:val="nil"/>
          <w:right w:val="nil"/>
          <w:between w:val="nil"/>
        </w:pBdr>
        <w:jc w:val="both"/>
        <w:rPr>
          <w:rFonts w:asciiTheme="minorHAnsi" w:eastAsia="Arial" w:hAnsiTheme="minorHAnsi" w:cstheme="minorHAnsi"/>
          <w:color w:val="000000"/>
          <w:sz w:val="20"/>
          <w:szCs w:val="20"/>
        </w:rPr>
      </w:pPr>
      <w:r w:rsidRPr="00280A97">
        <w:rPr>
          <w:rFonts w:asciiTheme="minorHAnsi" w:eastAsia="Arial" w:hAnsiTheme="minorHAnsi" w:cstheme="minorHAnsi"/>
          <w:color w:val="000000"/>
          <w:sz w:val="20"/>
          <w:szCs w:val="20"/>
        </w:rPr>
        <w:t>Pour toute question sur l’interprétation d’une clause des statuts qui ne serait pas résolue par le présent règlement, les principes et les usages applicables au niveau fédéral serviront de référence.</w:t>
      </w:r>
    </w:p>
    <w:p w14:paraId="376A2627" w14:textId="77777777" w:rsidR="009518EF" w:rsidRPr="00280A97" w:rsidRDefault="009518EF" w:rsidP="009518EF">
      <w:pPr>
        <w:pStyle w:val="05CGParag"/>
        <w:ind w:left="0"/>
        <w:jc w:val="left"/>
        <w:rPr>
          <w:rFonts w:asciiTheme="minorHAnsi" w:hAnsiTheme="minorHAnsi" w:cstheme="minorHAnsi"/>
          <w:b w:val="0"/>
          <w:sz w:val="24"/>
          <w:szCs w:val="24"/>
        </w:rPr>
      </w:pPr>
    </w:p>
    <w:p w14:paraId="21619398" w14:textId="57C8DC5B" w:rsidR="00BA1385" w:rsidRPr="00280A97" w:rsidRDefault="009518EF" w:rsidP="00BA1385">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ARTICLE 2</w:t>
      </w:r>
      <w:r w:rsidR="00EC6FF4" w:rsidRPr="00280A97">
        <w:rPr>
          <w:rFonts w:asciiTheme="minorHAnsi" w:hAnsiTheme="minorHAnsi" w:cstheme="minorHAnsi"/>
          <w:bCs/>
          <w:sz w:val="24"/>
          <w:szCs w:val="24"/>
        </w:rPr>
        <w:t> : AFFILIATIONS</w:t>
      </w:r>
    </w:p>
    <w:p w14:paraId="6D39A9F4" w14:textId="1C888016" w:rsidR="009518EF" w:rsidRPr="00280A97" w:rsidRDefault="00EC6FF4" w:rsidP="009518EF">
      <w:pPr>
        <w:pStyle w:val="05CGParag"/>
        <w:ind w:left="0"/>
        <w:jc w:val="left"/>
        <w:rPr>
          <w:rFonts w:asciiTheme="minorHAnsi" w:hAnsiTheme="minorHAnsi" w:cstheme="minorHAnsi"/>
          <w:b w:val="0"/>
          <w:bCs/>
          <w:sz w:val="24"/>
          <w:szCs w:val="24"/>
        </w:rPr>
      </w:pPr>
      <w:r w:rsidRPr="00280A97">
        <w:rPr>
          <w:rFonts w:asciiTheme="minorHAnsi" w:hAnsiTheme="minorHAnsi" w:cstheme="minorHAnsi"/>
          <w:b w:val="0"/>
          <w:bCs/>
        </w:rPr>
        <w:t>En application de l’article 3 des statuts, les membres du Comité Départemental sont classés dans les catégories définies par l’Assemblée Générale de la FFGolf et fixées dans le Règlement Intérieur de la FFGolf.</w:t>
      </w:r>
    </w:p>
    <w:p w14:paraId="7594D481" w14:textId="77777777" w:rsidR="009518EF" w:rsidRPr="00280A97" w:rsidRDefault="009518EF" w:rsidP="009518EF">
      <w:pPr>
        <w:pStyle w:val="05CGParag"/>
        <w:ind w:left="0"/>
        <w:jc w:val="left"/>
        <w:rPr>
          <w:rFonts w:asciiTheme="minorHAnsi" w:hAnsiTheme="minorHAnsi" w:cstheme="minorHAnsi"/>
          <w:b w:val="0"/>
          <w:sz w:val="24"/>
          <w:szCs w:val="24"/>
        </w:rPr>
      </w:pPr>
    </w:p>
    <w:p w14:paraId="3D6B5AA4" w14:textId="569AB073" w:rsidR="00BA1385" w:rsidRPr="00280A97" w:rsidRDefault="009518EF" w:rsidP="00BA1385">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ARTICLE 3</w:t>
      </w:r>
      <w:r w:rsidR="00EC6FF4" w:rsidRPr="00280A97">
        <w:rPr>
          <w:rFonts w:asciiTheme="minorHAnsi" w:hAnsiTheme="minorHAnsi" w:cstheme="minorHAnsi"/>
          <w:bCs/>
          <w:sz w:val="24"/>
          <w:szCs w:val="24"/>
        </w:rPr>
        <w:t xml:space="preserve"> : </w:t>
      </w:r>
      <w:r w:rsidR="00187F15" w:rsidRPr="00280A97">
        <w:rPr>
          <w:rFonts w:asciiTheme="minorHAnsi" w:hAnsiTheme="minorHAnsi" w:cstheme="minorHAnsi"/>
          <w:bCs/>
          <w:sz w:val="24"/>
          <w:szCs w:val="24"/>
        </w:rPr>
        <w:t>REGLEMENT ORGANISANT LES OPERATIONS ELECTORALES</w:t>
      </w:r>
    </w:p>
    <w:p w14:paraId="716A1B75" w14:textId="77777777" w:rsidR="00187F15" w:rsidRPr="00280A97" w:rsidRDefault="00187F15" w:rsidP="00187F15">
      <w:pPr>
        <w:pStyle w:val="05CGParag"/>
        <w:ind w:left="0"/>
        <w:jc w:val="left"/>
        <w:rPr>
          <w:rFonts w:asciiTheme="minorHAnsi" w:hAnsiTheme="minorHAnsi" w:cstheme="minorHAnsi"/>
          <w:b w:val="0"/>
          <w:bCs/>
        </w:rPr>
      </w:pPr>
      <w:r w:rsidRPr="00280A97">
        <w:rPr>
          <w:rFonts w:asciiTheme="minorHAnsi" w:hAnsiTheme="minorHAnsi" w:cstheme="minorHAnsi"/>
          <w:b w:val="0"/>
          <w:bCs/>
        </w:rPr>
        <w:t>Un Règlement organisant les opérations électorales relatives à l’élection du Bureau Directeur doit être adopté et diffusé par le Bureau Directeur du Comité.</w:t>
      </w:r>
    </w:p>
    <w:p w14:paraId="0EAC39AA" w14:textId="77777777" w:rsidR="00187F15" w:rsidRPr="00280A97" w:rsidRDefault="00187F15" w:rsidP="00187F15">
      <w:pPr>
        <w:pStyle w:val="05CGParag"/>
        <w:ind w:left="0"/>
        <w:jc w:val="left"/>
        <w:rPr>
          <w:rFonts w:asciiTheme="minorHAnsi" w:hAnsiTheme="minorHAnsi" w:cstheme="minorHAnsi"/>
          <w:b w:val="0"/>
          <w:bCs/>
        </w:rPr>
      </w:pPr>
    </w:p>
    <w:p w14:paraId="002CE071" w14:textId="77777777" w:rsidR="00187F15" w:rsidRPr="00280A97" w:rsidRDefault="00187F15" w:rsidP="00187F15">
      <w:pPr>
        <w:pStyle w:val="05CGParag"/>
        <w:ind w:left="0"/>
        <w:jc w:val="left"/>
        <w:rPr>
          <w:rFonts w:asciiTheme="minorHAnsi" w:hAnsiTheme="minorHAnsi" w:cstheme="minorHAnsi"/>
          <w:b w:val="0"/>
          <w:bCs/>
        </w:rPr>
      </w:pPr>
      <w:r w:rsidRPr="00280A97">
        <w:rPr>
          <w:rFonts w:asciiTheme="minorHAnsi" w:hAnsiTheme="minorHAnsi" w:cstheme="minorHAnsi"/>
          <w:b w:val="0"/>
          <w:bCs/>
        </w:rPr>
        <w:t>Ce règlement doit, notamment, déterminer et prévoir :</w:t>
      </w:r>
    </w:p>
    <w:p w14:paraId="54AAEC92" w14:textId="77777777" w:rsidR="00187F15" w:rsidRPr="00280A97" w:rsidRDefault="00187F15" w:rsidP="00187F15">
      <w:pPr>
        <w:pStyle w:val="05CGParag"/>
        <w:ind w:left="0"/>
        <w:jc w:val="left"/>
        <w:rPr>
          <w:rFonts w:asciiTheme="minorHAnsi" w:hAnsiTheme="minorHAnsi" w:cstheme="minorHAnsi"/>
          <w:b w:val="0"/>
          <w:bCs/>
        </w:rPr>
      </w:pPr>
    </w:p>
    <w:p w14:paraId="6019104A" w14:textId="6E3454D5" w:rsidR="00187F15" w:rsidRPr="00280A97" w:rsidRDefault="00187F15" w:rsidP="00187F15">
      <w:pPr>
        <w:pStyle w:val="05CGParag"/>
        <w:numPr>
          <w:ilvl w:val="0"/>
          <w:numId w:val="25"/>
        </w:numPr>
        <w:jc w:val="left"/>
        <w:rPr>
          <w:rFonts w:asciiTheme="minorHAnsi" w:hAnsiTheme="minorHAnsi" w:cstheme="minorHAnsi"/>
          <w:b w:val="0"/>
          <w:bCs/>
        </w:rPr>
      </w:pPr>
      <w:r w:rsidRPr="00280A97">
        <w:rPr>
          <w:rFonts w:asciiTheme="minorHAnsi" w:hAnsiTheme="minorHAnsi" w:cstheme="minorHAnsi"/>
          <w:b w:val="0"/>
          <w:bCs/>
        </w:rPr>
        <w:t>La date, le lieu et les modalités du scrutin ;</w:t>
      </w:r>
    </w:p>
    <w:p w14:paraId="533CF397" w14:textId="6BAF0E97" w:rsidR="00187F15" w:rsidRPr="00280A97" w:rsidRDefault="00187F15" w:rsidP="00187F15">
      <w:pPr>
        <w:pStyle w:val="05CGParag"/>
        <w:numPr>
          <w:ilvl w:val="0"/>
          <w:numId w:val="25"/>
        </w:numPr>
        <w:jc w:val="left"/>
        <w:rPr>
          <w:rFonts w:asciiTheme="minorHAnsi" w:hAnsiTheme="minorHAnsi" w:cstheme="minorHAnsi"/>
          <w:b w:val="0"/>
          <w:bCs/>
        </w:rPr>
      </w:pPr>
      <w:r w:rsidRPr="00280A97">
        <w:rPr>
          <w:rFonts w:asciiTheme="minorHAnsi" w:hAnsiTheme="minorHAnsi" w:cstheme="minorHAnsi"/>
          <w:b w:val="0"/>
          <w:bCs/>
        </w:rPr>
        <w:t>Représentation homme / femme :  Le nombre de siège réservés aux femmes éligibles et devant figurer sur chaque liste qui sera déterminé par rapport au pourcentage départemental total de licenciées féminines selon les statistiques de l’année précédente et sans considération d'âge. Le nombre de sièges sera arrondi à l’unité supérieure en cas de décimale supérieure à 0.4 dans le calcul de ce pourcentage</w:t>
      </w:r>
      <w:r w:rsidR="00415C5B">
        <w:rPr>
          <w:rFonts w:asciiTheme="minorHAnsi" w:hAnsiTheme="minorHAnsi" w:cstheme="minorHAnsi"/>
          <w:b w:val="0"/>
          <w:bCs/>
        </w:rPr>
        <w:t> ;</w:t>
      </w:r>
    </w:p>
    <w:p w14:paraId="6459CF2E" w14:textId="77777777" w:rsidR="00187F15" w:rsidRPr="00280A97" w:rsidRDefault="00187F15" w:rsidP="00187F15">
      <w:pPr>
        <w:pStyle w:val="05CGParag"/>
        <w:numPr>
          <w:ilvl w:val="0"/>
          <w:numId w:val="25"/>
        </w:numPr>
        <w:jc w:val="left"/>
        <w:rPr>
          <w:rFonts w:asciiTheme="minorHAnsi" w:hAnsiTheme="minorHAnsi" w:cstheme="minorHAnsi"/>
          <w:b w:val="0"/>
          <w:bCs/>
        </w:rPr>
      </w:pPr>
      <w:r w:rsidRPr="00280A97">
        <w:rPr>
          <w:rFonts w:asciiTheme="minorHAnsi" w:hAnsiTheme="minorHAnsi" w:cstheme="minorHAnsi"/>
          <w:b w:val="0"/>
          <w:bCs/>
        </w:rPr>
        <w:t>Le délai dans lequel les listes irrecevables peuvent être régularisées ;</w:t>
      </w:r>
    </w:p>
    <w:p w14:paraId="646E040E" w14:textId="77777777" w:rsidR="00187F15" w:rsidRPr="00280A97" w:rsidRDefault="00187F15" w:rsidP="00187F15">
      <w:pPr>
        <w:pStyle w:val="05CGParag"/>
        <w:numPr>
          <w:ilvl w:val="0"/>
          <w:numId w:val="25"/>
        </w:numPr>
        <w:jc w:val="left"/>
        <w:rPr>
          <w:rFonts w:asciiTheme="minorHAnsi" w:hAnsiTheme="minorHAnsi" w:cstheme="minorHAnsi"/>
          <w:b w:val="0"/>
          <w:bCs/>
        </w:rPr>
      </w:pPr>
      <w:r w:rsidRPr="00280A97">
        <w:rPr>
          <w:rFonts w:asciiTheme="minorHAnsi" w:hAnsiTheme="minorHAnsi" w:cstheme="minorHAnsi"/>
          <w:b w:val="0"/>
          <w:bCs/>
        </w:rPr>
        <w:t>Les documents qui peuvent être demandés aux votants pour justifier de leur capacité à voter ;</w:t>
      </w:r>
    </w:p>
    <w:p w14:paraId="6B9E7FF3" w14:textId="77777777" w:rsidR="00187F15" w:rsidRPr="00280A97" w:rsidRDefault="00187F15" w:rsidP="00187F15">
      <w:pPr>
        <w:pStyle w:val="05CGParag"/>
        <w:numPr>
          <w:ilvl w:val="0"/>
          <w:numId w:val="25"/>
        </w:numPr>
        <w:jc w:val="left"/>
        <w:rPr>
          <w:rFonts w:asciiTheme="minorHAnsi" w:hAnsiTheme="minorHAnsi" w:cstheme="minorHAnsi"/>
          <w:b w:val="0"/>
          <w:bCs/>
        </w:rPr>
      </w:pPr>
      <w:r w:rsidRPr="00280A97">
        <w:rPr>
          <w:rFonts w:asciiTheme="minorHAnsi" w:hAnsiTheme="minorHAnsi" w:cstheme="minorHAnsi"/>
          <w:b w:val="0"/>
          <w:bCs/>
        </w:rPr>
        <w:t>Les conditions de remplacement d’un candidat défaillant après la date limite de clôture des candidatures ;</w:t>
      </w:r>
    </w:p>
    <w:p w14:paraId="3A9F7893" w14:textId="77777777" w:rsidR="00187F15" w:rsidRPr="00280A97" w:rsidRDefault="00187F15" w:rsidP="00187F15">
      <w:pPr>
        <w:pStyle w:val="05CGParag"/>
        <w:numPr>
          <w:ilvl w:val="0"/>
          <w:numId w:val="25"/>
        </w:numPr>
        <w:jc w:val="left"/>
        <w:rPr>
          <w:rFonts w:asciiTheme="minorHAnsi" w:hAnsiTheme="minorHAnsi" w:cstheme="minorHAnsi"/>
          <w:b w:val="0"/>
          <w:bCs/>
        </w:rPr>
      </w:pPr>
      <w:r w:rsidRPr="00280A97">
        <w:rPr>
          <w:rFonts w:asciiTheme="minorHAnsi" w:hAnsiTheme="minorHAnsi" w:cstheme="minorHAnsi"/>
          <w:b w:val="0"/>
          <w:bCs/>
        </w:rPr>
        <w:t xml:space="preserve">Le rôle et la composition du Bureau de vote ; </w:t>
      </w:r>
    </w:p>
    <w:p w14:paraId="795C0037" w14:textId="12E17D71" w:rsidR="00EC6FF4" w:rsidRPr="00280A97" w:rsidRDefault="00187F15" w:rsidP="00187F15">
      <w:pPr>
        <w:pStyle w:val="05CGParag"/>
        <w:numPr>
          <w:ilvl w:val="0"/>
          <w:numId w:val="25"/>
        </w:numPr>
        <w:jc w:val="left"/>
        <w:rPr>
          <w:rFonts w:asciiTheme="minorHAnsi" w:hAnsiTheme="minorHAnsi" w:cstheme="minorHAnsi"/>
          <w:b w:val="0"/>
          <w:sz w:val="24"/>
          <w:szCs w:val="24"/>
        </w:rPr>
      </w:pPr>
      <w:r w:rsidRPr="00280A97">
        <w:rPr>
          <w:rFonts w:asciiTheme="minorHAnsi" w:hAnsiTheme="minorHAnsi" w:cstheme="minorHAnsi"/>
          <w:b w:val="0"/>
          <w:bCs/>
        </w:rPr>
        <w:t>Le cas échéant, les modalités du vote par correspondance, à distance (vote électronique) ou par consultation écrite et propres à garantir l’identification du votant et le secret du vote (les conditions d’envoi aux électeurs des bulletins et enveloppes de vote, la date limite de réception des votes par correspondance, l’adresse à laquelle ils doivent être envoyés, les modalités de conservation des votes par correspondance jusqu’au jour du dépouillement).</w:t>
      </w:r>
    </w:p>
    <w:p w14:paraId="0DFF4775" w14:textId="77777777" w:rsidR="00187F15" w:rsidRPr="00280A97" w:rsidRDefault="00187F15" w:rsidP="00187F15">
      <w:pPr>
        <w:pStyle w:val="05CGParag"/>
        <w:jc w:val="left"/>
        <w:rPr>
          <w:rFonts w:asciiTheme="minorHAnsi" w:hAnsiTheme="minorHAnsi" w:cstheme="minorHAnsi"/>
          <w:b w:val="0"/>
          <w:sz w:val="24"/>
          <w:szCs w:val="24"/>
        </w:rPr>
      </w:pPr>
    </w:p>
    <w:p w14:paraId="570F83BF" w14:textId="7EFAB3E5" w:rsidR="00BA1385" w:rsidRPr="00280A97" w:rsidRDefault="009518EF" w:rsidP="00BA1385">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 xml:space="preserve">ARTICLE 4 : </w:t>
      </w:r>
      <w:r w:rsidR="00EC6FF4" w:rsidRPr="00280A97">
        <w:rPr>
          <w:rFonts w:asciiTheme="minorHAnsi" w:hAnsiTheme="minorHAnsi" w:cstheme="minorHAnsi"/>
          <w:bCs/>
          <w:sz w:val="24"/>
          <w:szCs w:val="24"/>
        </w:rPr>
        <w:t>COMPOSITION DU BUREAU</w:t>
      </w:r>
      <w:r w:rsidRPr="00280A97">
        <w:rPr>
          <w:rFonts w:asciiTheme="minorHAnsi" w:hAnsiTheme="minorHAnsi" w:cstheme="minorHAnsi"/>
          <w:bCs/>
          <w:sz w:val="24"/>
          <w:szCs w:val="24"/>
        </w:rPr>
        <w:t xml:space="preserve"> </w:t>
      </w:r>
    </w:p>
    <w:p w14:paraId="299F3F40" w14:textId="77777777" w:rsidR="00187F15" w:rsidRPr="00280A97" w:rsidRDefault="00187F15" w:rsidP="00187F15">
      <w:pPr>
        <w:jc w:val="both"/>
        <w:rPr>
          <w:rFonts w:asciiTheme="minorHAnsi" w:hAnsiTheme="minorHAnsi" w:cstheme="minorHAnsi"/>
          <w:sz w:val="20"/>
          <w:szCs w:val="20"/>
        </w:rPr>
      </w:pPr>
      <w:r w:rsidRPr="00280A97">
        <w:rPr>
          <w:rFonts w:asciiTheme="minorHAnsi" w:hAnsiTheme="minorHAnsi" w:cstheme="minorHAnsi"/>
          <w:sz w:val="20"/>
          <w:szCs w:val="20"/>
        </w:rPr>
        <w:t>En application de l’article 5 des statuts le Bureau Directeur se réunira pour élire, à bulletin secret, au moins un Trésorier et un Secrétaire Général proposés par le Président.</w:t>
      </w:r>
    </w:p>
    <w:p w14:paraId="5D4A4E65" w14:textId="77777777" w:rsidR="00187F15" w:rsidRPr="00280A97" w:rsidRDefault="00187F15" w:rsidP="00187F15">
      <w:pPr>
        <w:pStyle w:val="Corpsdetexte2"/>
        <w:spacing w:after="0" w:line="240" w:lineRule="auto"/>
        <w:jc w:val="both"/>
        <w:rPr>
          <w:rFonts w:asciiTheme="minorHAnsi" w:hAnsiTheme="minorHAnsi" w:cstheme="minorHAnsi"/>
          <w:sz w:val="20"/>
          <w:szCs w:val="20"/>
        </w:rPr>
      </w:pPr>
    </w:p>
    <w:p w14:paraId="575FA595" w14:textId="77777777" w:rsidR="00187F15" w:rsidRPr="00280A97" w:rsidRDefault="00187F15" w:rsidP="00187F15">
      <w:pPr>
        <w:pStyle w:val="Corpsdetexte2"/>
        <w:spacing w:after="0" w:line="240" w:lineRule="auto"/>
        <w:jc w:val="both"/>
        <w:rPr>
          <w:rFonts w:asciiTheme="minorHAnsi" w:hAnsiTheme="minorHAnsi" w:cstheme="minorHAnsi"/>
          <w:sz w:val="20"/>
          <w:szCs w:val="20"/>
        </w:rPr>
      </w:pPr>
      <w:r w:rsidRPr="00280A97">
        <w:rPr>
          <w:rFonts w:asciiTheme="minorHAnsi" w:hAnsiTheme="minorHAnsi" w:cstheme="minorHAnsi"/>
          <w:sz w:val="20"/>
          <w:szCs w:val="20"/>
        </w:rPr>
        <w:t>Toujours sur proposition du Président, le Bureau Directeur désignera un Président de Commission sportive, bénévole licencié, qui peut ne pas être membre du Bureau Directeur.</w:t>
      </w:r>
    </w:p>
    <w:p w14:paraId="05B5920C" w14:textId="77777777" w:rsidR="00187F15" w:rsidRPr="00280A97" w:rsidRDefault="00187F15" w:rsidP="00187F15">
      <w:pPr>
        <w:pStyle w:val="Corpsdetexte2"/>
        <w:spacing w:after="0" w:line="240" w:lineRule="auto"/>
        <w:jc w:val="both"/>
        <w:rPr>
          <w:rFonts w:asciiTheme="minorHAnsi" w:hAnsiTheme="minorHAnsi" w:cstheme="minorHAnsi"/>
          <w:sz w:val="20"/>
          <w:szCs w:val="20"/>
        </w:rPr>
      </w:pPr>
    </w:p>
    <w:p w14:paraId="60D7E6B2" w14:textId="0B603A9F" w:rsidR="009518EF" w:rsidRPr="00280A97" w:rsidRDefault="00187F15" w:rsidP="00187F15">
      <w:pPr>
        <w:pStyle w:val="Corpsdetexte2"/>
        <w:spacing w:after="0" w:line="240" w:lineRule="auto"/>
        <w:jc w:val="both"/>
        <w:rPr>
          <w:rFonts w:asciiTheme="minorHAnsi" w:hAnsiTheme="minorHAnsi" w:cstheme="minorHAnsi"/>
          <w:sz w:val="20"/>
          <w:szCs w:val="20"/>
        </w:rPr>
      </w:pPr>
      <w:r w:rsidRPr="00280A97">
        <w:rPr>
          <w:rFonts w:asciiTheme="minorHAnsi" w:hAnsiTheme="minorHAnsi" w:cstheme="minorHAnsi"/>
          <w:sz w:val="20"/>
          <w:szCs w:val="20"/>
        </w:rPr>
        <w:t>Le Bureau Directeur valide les propositions du Président par un vote unique. Il n’est pas nécessaire de procéder à un vote poste par poste</w:t>
      </w:r>
      <w:r w:rsidR="00EC6FF4" w:rsidRPr="00280A97">
        <w:rPr>
          <w:rFonts w:asciiTheme="minorHAnsi" w:hAnsiTheme="minorHAnsi" w:cstheme="minorHAnsi"/>
          <w:bCs/>
        </w:rPr>
        <w:t>.</w:t>
      </w:r>
    </w:p>
    <w:p w14:paraId="545BF98C" w14:textId="77777777" w:rsidR="009518EF" w:rsidRPr="00280A97" w:rsidRDefault="009518EF" w:rsidP="009518EF">
      <w:pPr>
        <w:pStyle w:val="05CGParag"/>
        <w:ind w:left="0"/>
        <w:jc w:val="left"/>
        <w:rPr>
          <w:rFonts w:asciiTheme="minorHAnsi" w:hAnsiTheme="minorHAnsi" w:cstheme="minorHAnsi"/>
          <w:b w:val="0"/>
          <w:sz w:val="24"/>
          <w:szCs w:val="24"/>
        </w:rPr>
      </w:pPr>
    </w:p>
    <w:p w14:paraId="2A855E12" w14:textId="4AF378BE" w:rsidR="009518EF" w:rsidRPr="00280A97" w:rsidRDefault="009518EF" w:rsidP="00BA1385">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 xml:space="preserve">ARTICLE 5 : </w:t>
      </w:r>
      <w:r w:rsidR="0035456F" w:rsidRPr="00280A97">
        <w:rPr>
          <w:rFonts w:asciiTheme="minorHAnsi" w:hAnsiTheme="minorHAnsi" w:cstheme="minorHAnsi"/>
          <w:bCs/>
          <w:sz w:val="24"/>
          <w:szCs w:val="24"/>
        </w:rPr>
        <w:t>COMPOSITION DU BUREAU DIRECTEUR</w:t>
      </w:r>
    </w:p>
    <w:p w14:paraId="6FE733EC" w14:textId="433F81F4" w:rsidR="00EC6FF4" w:rsidRPr="00280A97" w:rsidRDefault="0035456F" w:rsidP="009518EF">
      <w:pPr>
        <w:pStyle w:val="05CGParag"/>
        <w:ind w:left="0"/>
        <w:jc w:val="left"/>
        <w:rPr>
          <w:rFonts w:asciiTheme="minorHAnsi" w:hAnsiTheme="minorHAnsi" w:cstheme="minorHAnsi"/>
          <w:b w:val="0"/>
          <w:bCs/>
          <w:sz w:val="20"/>
          <w:szCs w:val="20"/>
        </w:rPr>
      </w:pPr>
      <w:r w:rsidRPr="00280A97">
        <w:rPr>
          <w:rFonts w:asciiTheme="minorHAnsi" w:hAnsiTheme="minorHAnsi" w:cstheme="minorHAnsi"/>
          <w:b w:val="0"/>
          <w:bCs/>
          <w:sz w:val="20"/>
          <w:szCs w:val="20"/>
        </w:rPr>
        <w:t>En application de l’article 5 des statuts, le Bureau Directeur comprend au moins 3 membres</w:t>
      </w:r>
    </w:p>
    <w:p w14:paraId="26115CE3" w14:textId="77777777" w:rsidR="0035456F" w:rsidRPr="00280A97" w:rsidRDefault="0035456F" w:rsidP="009518EF">
      <w:pPr>
        <w:pStyle w:val="05CGParag"/>
        <w:ind w:left="0"/>
        <w:jc w:val="left"/>
        <w:rPr>
          <w:rFonts w:asciiTheme="minorHAnsi" w:hAnsiTheme="minorHAnsi" w:cstheme="minorHAnsi"/>
          <w:b w:val="0"/>
          <w:sz w:val="24"/>
          <w:szCs w:val="24"/>
        </w:rPr>
      </w:pPr>
    </w:p>
    <w:p w14:paraId="7376492B" w14:textId="6C0921F9" w:rsidR="009518EF" w:rsidRPr="00280A97" w:rsidRDefault="009518EF" w:rsidP="00BA1385">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 xml:space="preserve">ARTICLE 6 : </w:t>
      </w:r>
      <w:r w:rsidR="00EC6FF4" w:rsidRPr="00280A97">
        <w:rPr>
          <w:rFonts w:asciiTheme="minorHAnsi" w:hAnsiTheme="minorHAnsi" w:cstheme="minorHAnsi"/>
          <w:bCs/>
          <w:sz w:val="24"/>
          <w:szCs w:val="24"/>
        </w:rPr>
        <w:t>TITRES SPORTIFS PROTEGES</w:t>
      </w:r>
      <w:r w:rsidRPr="00280A97">
        <w:rPr>
          <w:rFonts w:asciiTheme="minorHAnsi" w:hAnsiTheme="minorHAnsi" w:cstheme="minorHAnsi"/>
          <w:bCs/>
          <w:sz w:val="24"/>
          <w:szCs w:val="24"/>
        </w:rPr>
        <w:t xml:space="preserve"> </w:t>
      </w:r>
    </w:p>
    <w:p w14:paraId="5420618B" w14:textId="7F15BD83" w:rsidR="009518EF" w:rsidRPr="00280A97" w:rsidRDefault="00EC6FF4" w:rsidP="009518EF">
      <w:pPr>
        <w:pStyle w:val="05CGParag"/>
        <w:ind w:left="0"/>
        <w:jc w:val="left"/>
        <w:rPr>
          <w:rFonts w:asciiTheme="minorHAnsi" w:hAnsiTheme="minorHAnsi" w:cstheme="minorHAnsi"/>
          <w:b w:val="0"/>
          <w:bCs/>
        </w:rPr>
      </w:pPr>
      <w:r w:rsidRPr="00280A97">
        <w:rPr>
          <w:rFonts w:asciiTheme="minorHAnsi" w:hAnsiTheme="minorHAnsi" w:cstheme="minorHAnsi"/>
          <w:b w:val="0"/>
          <w:bCs/>
        </w:rPr>
        <w:lastRenderedPageBreak/>
        <w:t>En application de l’article 2, le Comité Départemental ou son représentant, décerne les titres départementaux en respectant, pour ceux-ci, les accords des institutions internationales et les règlements de la FFGolf.</w:t>
      </w:r>
    </w:p>
    <w:p w14:paraId="7C56FBD9" w14:textId="6DAE6212" w:rsidR="00EC6FF4" w:rsidRPr="00280A97" w:rsidRDefault="00EC6FF4" w:rsidP="009518EF">
      <w:pPr>
        <w:pStyle w:val="05CGParag"/>
        <w:ind w:left="0"/>
        <w:jc w:val="left"/>
        <w:rPr>
          <w:rFonts w:asciiTheme="minorHAnsi" w:hAnsiTheme="minorHAnsi" w:cstheme="minorHAnsi"/>
          <w:b w:val="0"/>
          <w:sz w:val="24"/>
          <w:szCs w:val="24"/>
        </w:rPr>
      </w:pPr>
    </w:p>
    <w:p w14:paraId="13D4B370" w14:textId="791BEB41" w:rsidR="0035456F" w:rsidRPr="00280A97" w:rsidRDefault="0035456F" w:rsidP="0035456F">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ARTICLE 7 : REPRESENTATION ET OBLIGATION DE DISCRETION</w:t>
      </w:r>
    </w:p>
    <w:p w14:paraId="61F48F4D" w14:textId="77777777" w:rsidR="0035456F" w:rsidRPr="00280A97" w:rsidRDefault="0035456F" w:rsidP="0035456F">
      <w:pPr>
        <w:jc w:val="both"/>
        <w:rPr>
          <w:rFonts w:asciiTheme="minorHAnsi" w:hAnsiTheme="minorHAnsi" w:cstheme="minorHAnsi"/>
          <w:sz w:val="20"/>
          <w:szCs w:val="20"/>
        </w:rPr>
      </w:pPr>
      <w:r w:rsidRPr="00280A97">
        <w:rPr>
          <w:rFonts w:asciiTheme="minorHAnsi" w:hAnsiTheme="minorHAnsi" w:cstheme="minorHAnsi"/>
          <w:sz w:val="20"/>
          <w:szCs w:val="20"/>
        </w:rPr>
        <w:t>Nul ne peut représenter le Comité à toute manifestation s’il n’a pas été dûment mandaté à cet effet par le Président ou le Bureau Directeur.</w:t>
      </w:r>
    </w:p>
    <w:p w14:paraId="7E2A5EFA" w14:textId="77777777" w:rsidR="0035456F" w:rsidRPr="00280A97" w:rsidRDefault="0035456F" w:rsidP="0035456F">
      <w:pPr>
        <w:pStyle w:val="Corpsdetexte"/>
        <w:spacing w:after="0"/>
        <w:jc w:val="both"/>
        <w:rPr>
          <w:rFonts w:asciiTheme="minorHAnsi" w:hAnsiTheme="minorHAnsi" w:cstheme="minorHAnsi"/>
          <w:sz w:val="20"/>
        </w:rPr>
      </w:pPr>
    </w:p>
    <w:p w14:paraId="3A8A8D23" w14:textId="77777777" w:rsidR="0035456F" w:rsidRPr="00280A97" w:rsidRDefault="0035456F" w:rsidP="0035456F">
      <w:pPr>
        <w:pStyle w:val="Corpsdetexte"/>
        <w:spacing w:after="0"/>
        <w:jc w:val="both"/>
        <w:rPr>
          <w:rFonts w:asciiTheme="minorHAnsi" w:hAnsiTheme="minorHAnsi" w:cstheme="minorHAnsi"/>
          <w:sz w:val="20"/>
        </w:rPr>
      </w:pPr>
      <w:r w:rsidRPr="00280A97">
        <w:rPr>
          <w:rFonts w:asciiTheme="minorHAnsi" w:hAnsiTheme="minorHAnsi" w:cstheme="minorHAnsi"/>
          <w:sz w:val="20"/>
          <w:szCs w:val="20"/>
        </w:rPr>
        <w:t>Les membres d</w:t>
      </w:r>
      <w:r w:rsidRPr="00280A97">
        <w:rPr>
          <w:rFonts w:asciiTheme="minorHAnsi" w:hAnsiTheme="minorHAnsi" w:cstheme="minorHAnsi"/>
          <w:sz w:val="20"/>
        </w:rPr>
        <w:t>u Bureau Directeur et plus généralement tout bénévole</w:t>
      </w:r>
      <w:r w:rsidRPr="00280A97">
        <w:rPr>
          <w:rFonts w:asciiTheme="minorHAnsi" w:hAnsiTheme="minorHAnsi" w:cstheme="minorHAnsi"/>
          <w:sz w:val="20"/>
          <w:szCs w:val="20"/>
        </w:rPr>
        <w:t xml:space="preserve"> sont tenus d</w:t>
      </w:r>
      <w:r w:rsidRPr="00280A97">
        <w:rPr>
          <w:rFonts w:asciiTheme="minorHAnsi" w:hAnsiTheme="minorHAnsi" w:cstheme="minorHAnsi"/>
          <w:sz w:val="20"/>
        </w:rPr>
        <w:t>’adopter</w:t>
      </w:r>
      <w:r w:rsidRPr="00280A97">
        <w:rPr>
          <w:rFonts w:asciiTheme="minorHAnsi" w:hAnsiTheme="minorHAnsi" w:cstheme="minorHAnsi"/>
          <w:sz w:val="20"/>
          <w:szCs w:val="20"/>
        </w:rPr>
        <w:t xml:space="preserve"> une discrétion absolue sur </w:t>
      </w:r>
      <w:r w:rsidRPr="00280A97">
        <w:rPr>
          <w:rFonts w:asciiTheme="minorHAnsi" w:hAnsiTheme="minorHAnsi" w:cstheme="minorHAnsi"/>
          <w:sz w:val="20"/>
        </w:rPr>
        <w:t xml:space="preserve">tout sujet </w:t>
      </w:r>
      <w:r w:rsidRPr="00280A97">
        <w:rPr>
          <w:rFonts w:asciiTheme="minorHAnsi" w:hAnsiTheme="minorHAnsi" w:cstheme="minorHAnsi"/>
          <w:sz w:val="20"/>
          <w:szCs w:val="20"/>
        </w:rPr>
        <w:t>dont ils seraient amenés à avoir connaissance</w:t>
      </w:r>
      <w:r w:rsidRPr="00280A97">
        <w:rPr>
          <w:rFonts w:asciiTheme="minorHAnsi" w:hAnsiTheme="minorHAnsi" w:cstheme="minorHAnsi"/>
          <w:sz w:val="20"/>
        </w:rPr>
        <w:t>.</w:t>
      </w:r>
    </w:p>
    <w:p w14:paraId="55F52D7F" w14:textId="77777777" w:rsidR="007F3455" w:rsidRPr="00280A97" w:rsidRDefault="007F3455" w:rsidP="009518EF">
      <w:pPr>
        <w:pStyle w:val="05CGParag"/>
        <w:ind w:left="0"/>
        <w:jc w:val="left"/>
        <w:rPr>
          <w:rFonts w:asciiTheme="minorHAnsi" w:hAnsiTheme="minorHAnsi" w:cstheme="minorHAnsi"/>
          <w:b w:val="0"/>
          <w:sz w:val="24"/>
          <w:szCs w:val="24"/>
        </w:rPr>
      </w:pPr>
    </w:p>
    <w:p w14:paraId="3B87599F" w14:textId="77777777" w:rsidR="0035456F" w:rsidRPr="00280A97" w:rsidRDefault="0035456F" w:rsidP="0035456F">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 xml:space="preserve">ARTICLE 8 : COTISATIONS DES MEMBRES ACTIFS ET REDEVANCE DES GESTIONNAIRES D’EQUIPEMENTS </w:t>
      </w:r>
    </w:p>
    <w:p w14:paraId="65C7F729" w14:textId="77777777" w:rsidR="0035456F" w:rsidRPr="00280A97" w:rsidRDefault="0035456F" w:rsidP="0035456F">
      <w:pPr>
        <w:jc w:val="both"/>
        <w:rPr>
          <w:rFonts w:asciiTheme="minorHAnsi" w:hAnsiTheme="minorHAnsi" w:cstheme="minorHAnsi"/>
          <w:sz w:val="20"/>
          <w:szCs w:val="20"/>
        </w:rPr>
      </w:pPr>
      <w:r w:rsidRPr="00280A97">
        <w:rPr>
          <w:rFonts w:asciiTheme="minorHAnsi" w:hAnsiTheme="minorHAnsi" w:cstheme="minorHAnsi"/>
          <w:sz w:val="20"/>
          <w:szCs w:val="20"/>
        </w:rPr>
        <w:t>En application de l’article 16 des statuts, le Comité peut décider d’instaurer, annuellement, une cotisation et une redevance due par ses membres et fixée avec le Président de Ligue dont il dépend.</w:t>
      </w:r>
    </w:p>
    <w:p w14:paraId="4361C62C" w14:textId="77777777" w:rsidR="0035456F" w:rsidRPr="00280A97" w:rsidRDefault="0035456F" w:rsidP="0035456F">
      <w:pPr>
        <w:jc w:val="both"/>
        <w:rPr>
          <w:rFonts w:asciiTheme="minorHAnsi" w:hAnsiTheme="minorHAnsi" w:cstheme="minorHAnsi"/>
          <w:sz w:val="20"/>
          <w:szCs w:val="20"/>
        </w:rPr>
      </w:pPr>
    </w:p>
    <w:p w14:paraId="18FC5D81" w14:textId="77777777" w:rsidR="0035456F" w:rsidRPr="00280A97" w:rsidRDefault="0035456F" w:rsidP="0035456F">
      <w:pPr>
        <w:jc w:val="both"/>
        <w:rPr>
          <w:rFonts w:asciiTheme="minorHAnsi" w:hAnsiTheme="minorHAnsi" w:cstheme="minorHAnsi"/>
          <w:sz w:val="20"/>
          <w:szCs w:val="20"/>
        </w:rPr>
      </w:pPr>
      <w:r w:rsidRPr="00280A97">
        <w:rPr>
          <w:rFonts w:asciiTheme="minorHAnsi" w:hAnsiTheme="minorHAnsi" w:cstheme="minorHAnsi"/>
          <w:sz w:val="20"/>
          <w:szCs w:val="20"/>
        </w:rPr>
        <w:t>Les Membres actifs du Comité s'acquittent d'une cotisation annuelle approuvée par l’assemblée générale.</w:t>
      </w:r>
    </w:p>
    <w:p w14:paraId="249BD756" w14:textId="77777777" w:rsidR="0035456F" w:rsidRPr="00280A97" w:rsidRDefault="0035456F" w:rsidP="0035456F">
      <w:pPr>
        <w:jc w:val="both"/>
        <w:rPr>
          <w:rFonts w:asciiTheme="minorHAnsi" w:hAnsiTheme="minorHAnsi" w:cstheme="minorHAnsi"/>
          <w:sz w:val="20"/>
          <w:szCs w:val="20"/>
        </w:rPr>
      </w:pPr>
    </w:p>
    <w:p w14:paraId="09A0BDEF" w14:textId="77777777" w:rsidR="0035456F" w:rsidRPr="00280A97" w:rsidRDefault="0035456F" w:rsidP="0035456F">
      <w:pPr>
        <w:jc w:val="both"/>
        <w:rPr>
          <w:rFonts w:asciiTheme="minorHAnsi" w:hAnsiTheme="minorHAnsi" w:cstheme="minorHAnsi"/>
          <w:sz w:val="20"/>
          <w:szCs w:val="20"/>
        </w:rPr>
      </w:pPr>
      <w:r w:rsidRPr="00280A97">
        <w:rPr>
          <w:rFonts w:asciiTheme="minorHAnsi" w:hAnsiTheme="minorHAnsi" w:cstheme="minorHAnsi"/>
          <w:sz w:val="20"/>
          <w:szCs w:val="20"/>
        </w:rPr>
        <w:t xml:space="preserve">Les gestionnaires d'équipements golfiques, hors Clubs de Golf associatifs, s'acquittent d'une redevance annuelle approuvée par l’assemblée générale. </w:t>
      </w:r>
    </w:p>
    <w:p w14:paraId="76A33C6F" w14:textId="77777777" w:rsidR="0035456F" w:rsidRPr="00280A97" w:rsidRDefault="0035456F" w:rsidP="0035456F">
      <w:pPr>
        <w:jc w:val="both"/>
        <w:rPr>
          <w:rFonts w:asciiTheme="minorHAnsi" w:hAnsiTheme="minorHAnsi" w:cstheme="minorHAnsi"/>
          <w:sz w:val="20"/>
          <w:szCs w:val="20"/>
        </w:rPr>
      </w:pPr>
    </w:p>
    <w:p w14:paraId="6F525A85" w14:textId="77777777" w:rsidR="0035456F" w:rsidRPr="00280A97" w:rsidRDefault="0035456F" w:rsidP="0035456F">
      <w:pPr>
        <w:jc w:val="both"/>
        <w:rPr>
          <w:rFonts w:asciiTheme="minorHAnsi" w:hAnsiTheme="minorHAnsi" w:cstheme="minorHAnsi"/>
          <w:sz w:val="20"/>
          <w:szCs w:val="20"/>
        </w:rPr>
      </w:pPr>
      <w:r w:rsidRPr="00280A97">
        <w:rPr>
          <w:rFonts w:asciiTheme="minorHAnsi" w:hAnsiTheme="minorHAnsi" w:cstheme="minorHAnsi"/>
          <w:sz w:val="20"/>
          <w:szCs w:val="20"/>
        </w:rPr>
        <w:t>Les Montants de cotisation et de redevance décidés par le Comité et approuvés par l’Assemblée Générale ne peuvent être supérieurs à ceux de la Ligue dont il dépend.</w:t>
      </w:r>
    </w:p>
    <w:p w14:paraId="4567853F" w14:textId="77777777" w:rsidR="0035456F" w:rsidRPr="00280A97" w:rsidRDefault="0035456F" w:rsidP="0035456F">
      <w:pPr>
        <w:jc w:val="both"/>
        <w:rPr>
          <w:rFonts w:asciiTheme="minorHAnsi" w:hAnsiTheme="minorHAnsi" w:cstheme="minorHAnsi"/>
          <w:sz w:val="20"/>
          <w:szCs w:val="20"/>
        </w:rPr>
      </w:pPr>
    </w:p>
    <w:p w14:paraId="18CE98A7" w14:textId="2F6F8F24" w:rsidR="00837BF6" w:rsidRPr="00280A97" w:rsidRDefault="0035456F" w:rsidP="0035456F">
      <w:pPr>
        <w:pStyle w:val="05CGParag"/>
        <w:ind w:left="0"/>
        <w:jc w:val="left"/>
        <w:rPr>
          <w:rFonts w:asciiTheme="minorHAnsi" w:hAnsiTheme="minorHAnsi" w:cstheme="minorHAnsi"/>
          <w:b w:val="0"/>
          <w:bCs/>
        </w:rPr>
      </w:pPr>
      <w:r w:rsidRPr="00280A97">
        <w:rPr>
          <w:rFonts w:asciiTheme="minorHAnsi" w:hAnsiTheme="minorHAnsi" w:cstheme="minorHAnsi"/>
          <w:sz w:val="20"/>
          <w:szCs w:val="20"/>
        </w:rPr>
        <w:t>Des exonérations exceptionnelles de cotisation ou de redevance pourront être accordées sur décision motivée du Bureau Directeur du Comité.</w:t>
      </w:r>
    </w:p>
    <w:p w14:paraId="793ACDD6" w14:textId="77777777" w:rsidR="00837BF6" w:rsidRPr="00280A97" w:rsidRDefault="00837BF6" w:rsidP="009518EF">
      <w:pPr>
        <w:pStyle w:val="05CGParag"/>
        <w:ind w:left="0"/>
        <w:jc w:val="left"/>
        <w:rPr>
          <w:rFonts w:asciiTheme="minorHAnsi" w:hAnsiTheme="minorHAnsi" w:cstheme="minorHAnsi"/>
          <w:b w:val="0"/>
          <w:bCs/>
        </w:rPr>
      </w:pPr>
    </w:p>
    <w:p w14:paraId="3F1B9410" w14:textId="50029E09" w:rsidR="009518EF" w:rsidRPr="00280A97" w:rsidRDefault="009518EF" w:rsidP="00BA1385">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 xml:space="preserve">ARTICLE </w:t>
      </w:r>
      <w:r w:rsidR="0035456F" w:rsidRPr="00280A97">
        <w:rPr>
          <w:rFonts w:asciiTheme="minorHAnsi" w:hAnsiTheme="minorHAnsi" w:cstheme="minorHAnsi"/>
          <w:bCs/>
          <w:sz w:val="24"/>
          <w:szCs w:val="24"/>
        </w:rPr>
        <w:t>9</w:t>
      </w:r>
      <w:r w:rsidRPr="00280A97">
        <w:rPr>
          <w:rFonts w:asciiTheme="minorHAnsi" w:hAnsiTheme="minorHAnsi" w:cstheme="minorHAnsi"/>
          <w:bCs/>
          <w:sz w:val="24"/>
          <w:szCs w:val="24"/>
        </w:rPr>
        <w:t xml:space="preserve"> : </w:t>
      </w:r>
      <w:r w:rsidR="0035456F" w:rsidRPr="00280A97">
        <w:rPr>
          <w:rFonts w:asciiTheme="minorHAnsi" w:eastAsia="Arial" w:hAnsiTheme="minorHAnsi" w:cstheme="minorHAnsi"/>
          <w:color w:val="000000"/>
          <w:sz w:val="20"/>
          <w:szCs w:val="20"/>
        </w:rPr>
        <w:t>MODIFICATIONS DU REGLEMENT INTERIEUR</w:t>
      </w:r>
      <w:r w:rsidRPr="00280A97">
        <w:rPr>
          <w:rFonts w:asciiTheme="minorHAnsi" w:hAnsiTheme="minorHAnsi" w:cstheme="minorHAnsi"/>
          <w:bCs/>
          <w:sz w:val="24"/>
          <w:szCs w:val="24"/>
        </w:rPr>
        <w:t xml:space="preserve"> </w:t>
      </w:r>
    </w:p>
    <w:p w14:paraId="3EF7E790" w14:textId="77777777" w:rsidR="0035456F" w:rsidRPr="00280A97" w:rsidRDefault="0035456F" w:rsidP="0035456F">
      <w:pPr>
        <w:pStyle w:val="Corpsdetexte"/>
        <w:spacing w:after="0"/>
        <w:rPr>
          <w:rFonts w:asciiTheme="minorHAnsi" w:hAnsiTheme="minorHAnsi" w:cstheme="minorHAnsi"/>
          <w:sz w:val="20"/>
        </w:rPr>
      </w:pPr>
      <w:r w:rsidRPr="00280A97">
        <w:rPr>
          <w:rFonts w:asciiTheme="minorHAnsi" w:hAnsiTheme="minorHAnsi" w:cstheme="minorHAnsi"/>
          <w:sz w:val="20"/>
        </w:rPr>
        <w:t>Les modifications à apporter éventuellement au présent règlement doivent être soumises à la ffgolf.</w:t>
      </w:r>
    </w:p>
    <w:p w14:paraId="477B6763" w14:textId="77777777" w:rsidR="0035456F" w:rsidRPr="00280A97" w:rsidRDefault="0035456F" w:rsidP="0035456F">
      <w:pPr>
        <w:pStyle w:val="Corpsdetexte"/>
        <w:spacing w:after="0"/>
        <w:rPr>
          <w:rFonts w:asciiTheme="minorHAnsi" w:hAnsiTheme="minorHAnsi" w:cstheme="minorHAnsi"/>
          <w:sz w:val="20"/>
        </w:rPr>
      </w:pPr>
    </w:p>
    <w:p w14:paraId="643A2644" w14:textId="77777777" w:rsidR="0035456F" w:rsidRPr="00280A97" w:rsidRDefault="0035456F" w:rsidP="0035456F">
      <w:pPr>
        <w:pStyle w:val="Corpsdetexte"/>
        <w:spacing w:after="0"/>
        <w:rPr>
          <w:rFonts w:asciiTheme="minorHAnsi" w:hAnsiTheme="minorHAnsi" w:cstheme="minorHAnsi"/>
          <w:sz w:val="20"/>
        </w:rPr>
      </w:pPr>
      <w:r w:rsidRPr="00280A97">
        <w:rPr>
          <w:rFonts w:asciiTheme="minorHAnsi" w:hAnsiTheme="minorHAnsi" w:cstheme="minorHAnsi"/>
          <w:sz w:val="20"/>
        </w:rPr>
        <w:t>En cas de litige portant sur l’application ou l’interprétation du présent règlement, le Comité Directeur de la ffgolf sera seul compétent.</w:t>
      </w:r>
    </w:p>
    <w:p w14:paraId="4A8D1528" w14:textId="77777777" w:rsidR="00EC6FF4" w:rsidRPr="00280A97" w:rsidRDefault="00EC6FF4" w:rsidP="009518EF">
      <w:pPr>
        <w:pStyle w:val="05CGParag"/>
        <w:ind w:left="0"/>
        <w:jc w:val="left"/>
        <w:rPr>
          <w:rFonts w:asciiTheme="minorHAnsi" w:hAnsiTheme="minorHAnsi" w:cstheme="minorHAnsi"/>
          <w:b w:val="0"/>
          <w:sz w:val="24"/>
          <w:szCs w:val="24"/>
        </w:rPr>
      </w:pPr>
    </w:p>
    <w:p w14:paraId="33E90FFD" w14:textId="3FBAC33E" w:rsidR="0035456F" w:rsidRPr="00280A97" w:rsidRDefault="0035456F" w:rsidP="0035456F">
      <w:pPr>
        <w:pStyle w:val="05CGParag"/>
        <w:shd w:val="clear" w:color="auto" w:fill="DEEAF6" w:themeFill="accent1" w:themeFillTint="33"/>
        <w:ind w:left="0"/>
        <w:jc w:val="left"/>
        <w:rPr>
          <w:rFonts w:asciiTheme="minorHAnsi" w:hAnsiTheme="minorHAnsi" w:cstheme="minorHAnsi"/>
          <w:bCs/>
          <w:sz w:val="24"/>
          <w:szCs w:val="24"/>
        </w:rPr>
      </w:pPr>
      <w:r w:rsidRPr="00280A97">
        <w:rPr>
          <w:rFonts w:asciiTheme="minorHAnsi" w:hAnsiTheme="minorHAnsi" w:cstheme="minorHAnsi"/>
          <w:bCs/>
          <w:sz w:val="24"/>
          <w:szCs w:val="24"/>
        </w:rPr>
        <w:t xml:space="preserve">ARTICLE 10 : </w:t>
      </w:r>
      <w:r w:rsidRPr="00280A97">
        <w:rPr>
          <w:rFonts w:asciiTheme="minorHAnsi" w:eastAsia="Arial" w:hAnsiTheme="minorHAnsi" w:cstheme="minorHAnsi"/>
          <w:color w:val="000000"/>
          <w:sz w:val="20"/>
          <w:szCs w:val="20"/>
        </w:rPr>
        <w:t>ENTREE EN VIGUEUR</w:t>
      </w:r>
    </w:p>
    <w:p w14:paraId="3C4EE5A1" w14:textId="5CDA5F6E" w:rsidR="0035456F" w:rsidRPr="00280A97" w:rsidRDefault="0035456F" w:rsidP="0035456F">
      <w:pPr>
        <w:jc w:val="both"/>
        <w:outlineLvl w:val="0"/>
        <w:rPr>
          <w:rFonts w:asciiTheme="minorHAnsi" w:hAnsiTheme="minorHAnsi" w:cstheme="minorHAnsi"/>
          <w:sz w:val="20"/>
          <w:szCs w:val="20"/>
        </w:rPr>
      </w:pPr>
      <w:r w:rsidRPr="00280A97">
        <w:rPr>
          <w:rFonts w:asciiTheme="minorHAnsi" w:hAnsiTheme="minorHAnsi" w:cstheme="minorHAnsi"/>
          <w:sz w:val="20"/>
          <w:szCs w:val="20"/>
        </w:rPr>
        <w:t>Le présent Règlement Intérieur a été adopté par l'Assemblée Générale Ordinaire du Comité Départemental de Golf de l’Isère réunie le 9 février 2024.</w:t>
      </w:r>
    </w:p>
    <w:p w14:paraId="7B640F99" w14:textId="77777777" w:rsidR="0035456F" w:rsidRPr="00280A97" w:rsidRDefault="0035456F" w:rsidP="009518EF">
      <w:pPr>
        <w:pStyle w:val="05CGParag"/>
        <w:ind w:left="0"/>
        <w:jc w:val="left"/>
        <w:rPr>
          <w:rFonts w:asciiTheme="minorHAnsi" w:hAnsiTheme="minorHAnsi" w:cstheme="minorHAnsi"/>
          <w:b w:val="0"/>
          <w:sz w:val="24"/>
          <w:szCs w:val="24"/>
        </w:rPr>
      </w:pPr>
    </w:p>
    <w:tbl>
      <w:tblPr>
        <w:tblStyle w:val="Grilledutableau"/>
        <w:tblW w:w="10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35456F" w:rsidRPr="00280A97" w14:paraId="485217D6" w14:textId="77777777" w:rsidTr="00C7514E">
        <w:trPr>
          <w:jc w:val="center"/>
        </w:trPr>
        <w:tc>
          <w:tcPr>
            <w:tcW w:w="3485" w:type="dxa"/>
          </w:tcPr>
          <w:p w14:paraId="674B78FC" w14:textId="77777777" w:rsidR="0035456F" w:rsidRPr="00280A97" w:rsidRDefault="0035456F" w:rsidP="00C7514E">
            <w:pPr>
              <w:pStyle w:val="1Paragraphe"/>
              <w:jc w:val="center"/>
              <w:rPr>
                <w:rFonts w:asciiTheme="minorHAnsi" w:hAnsiTheme="minorHAnsi" w:cstheme="minorHAnsi"/>
              </w:rPr>
            </w:pPr>
            <w:r w:rsidRPr="00280A97">
              <w:rPr>
                <w:rFonts w:asciiTheme="minorHAnsi" w:hAnsiTheme="minorHAnsi" w:cstheme="minorHAnsi"/>
              </w:rPr>
              <w:t>Le Président</w:t>
            </w:r>
          </w:p>
        </w:tc>
        <w:tc>
          <w:tcPr>
            <w:tcW w:w="3486" w:type="dxa"/>
          </w:tcPr>
          <w:p w14:paraId="556D4D36" w14:textId="77777777" w:rsidR="0035456F" w:rsidRPr="00280A97" w:rsidRDefault="0035456F" w:rsidP="00C7514E">
            <w:pPr>
              <w:pStyle w:val="1Paragraphe"/>
              <w:jc w:val="center"/>
              <w:rPr>
                <w:rFonts w:asciiTheme="minorHAnsi" w:hAnsiTheme="minorHAnsi" w:cstheme="minorHAnsi"/>
              </w:rPr>
            </w:pPr>
            <w:r w:rsidRPr="00280A97">
              <w:rPr>
                <w:rFonts w:asciiTheme="minorHAnsi" w:hAnsiTheme="minorHAnsi" w:cstheme="minorHAnsi"/>
              </w:rPr>
              <w:t>La Secrétaire</w:t>
            </w:r>
          </w:p>
        </w:tc>
        <w:tc>
          <w:tcPr>
            <w:tcW w:w="3486" w:type="dxa"/>
          </w:tcPr>
          <w:p w14:paraId="5D37FF82" w14:textId="77777777" w:rsidR="0035456F" w:rsidRPr="00280A97" w:rsidRDefault="0035456F" w:rsidP="00C7514E">
            <w:pPr>
              <w:pStyle w:val="1Paragraphe"/>
              <w:jc w:val="center"/>
              <w:rPr>
                <w:rFonts w:asciiTheme="minorHAnsi" w:hAnsiTheme="minorHAnsi" w:cstheme="minorHAnsi"/>
              </w:rPr>
            </w:pPr>
            <w:r w:rsidRPr="00280A97">
              <w:rPr>
                <w:rFonts w:asciiTheme="minorHAnsi" w:hAnsiTheme="minorHAnsi" w:cstheme="minorHAnsi"/>
              </w:rPr>
              <w:t>La Trésorière</w:t>
            </w:r>
          </w:p>
        </w:tc>
      </w:tr>
      <w:tr w:rsidR="0035456F" w:rsidRPr="00280A97" w14:paraId="43136008" w14:textId="77777777" w:rsidTr="00C7514E">
        <w:trPr>
          <w:trHeight w:val="562"/>
          <w:jc w:val="center"/>
        </w:trPr>
        <w:tc>
          <w:tcPr>
            <w:tcW w:w="3485" w:type="dxa"/>
          </w:tcPr>
          <w:p w14:paraId="10693F04" w14:textId="77777777" w:rsidR="0035456F" w:rsidRPr="00280A97" w:rsidRDefault="0035456F" w:rsidP="00C7514E">
            <w:pPr>
              <w:pStyle w:val="1Paragraphe"/>
              <w:jc w:val="center"/>
              <w:rPr>
                <w:rFonts w:asciiTheme="minorHAnsi" w:hAnsiTheme="minorHAnsi" w:cstheme="minorHAnsi"/>
              </w:rPr>
            </w:pPr>
          </w:p>
        </w:tc>
        <w:tc>
          <w:tcPr>
            <w:tcW w:w="3486" w:type="dxa"/>
          </w:tcPr>
          <w:p w14:paraId="30A340DD" w14:textId="77777777" w:rsidR="0035456F" w:rsidRPr="00280A97" w:rsidRDefault="0035456F" w:rsidP="00C7514E">
            <w:pPr>
              <w:pStyle w:val="1Paragraphe"/>
              <w:jc w:val="center"/>
              <w:rPr>
                <w:rFonts w:asciiTheme="minorHAnsi" w:hAnsiTheme="minorHAnsi" w:cstheme="minorHAnsi"/>
              </w:rPr>
            </w:pPr>
            <w:r w:rsidRPr="00280A97">
              <w:rPr>
                <w:rFonts w:asciiTheme="minorHAnsi" w:hAnsiTheme="minorHAnsi" w:cstheme="minorHAnsi"/>
              </w:rPr>
              <w:t>Vice-Présidente</w:t>
            </w:r>
          </w:p>
        </w:tc>
        <w:tc>
          <w:tcPr>
            <w:tcW w:w="3486" w:type="dxa"/>
          </w:tcPr>
          <w:p w14:paraId="01FC31E9" w14:textId="77777777" w:rsidR="0035456F" w:rsidRPr="00280A97" w:rsidRDefault="0035456F" w:rsidP="00C7514E">
            <w:pPr>
              <w:pStyle w:val="1Paragraphe"/>
              <w:jc w:val="center"/>
              <w:rPr>
                <w:rFonts w:asciiTheme="minorHAnsi" w:hAnsiTheme="minorHAnsi" w:cstheme="minorHAnsi"/>
              </w:rPr>
            </w:pPr>
            <w:r w:rsidRPr="00280A97">
              <w:rPr>
                <w:rFonts w:asciiTheme="minorHAnsi" w:hAnsiTheme="minorHAnsi" w:cstheme="minorHAnsi"/>
              </w:rPr>
              <w:t>Vice-Présidente</w:t>
            </w:r>
          </w:p>
        </w:tc>
      </w:tr>
      <w:tr w:rsidR="0035456F" w:rsidRPr="00280A97" w14:paraId="781CB5D3" w14:textId="77777777" w:rsidTr="00C7514E">
        <w:trPr>
          <w:jc w:val="center"/>
        </w:trPr>
        <w:tc>
          <w:tcPr>
            <w:tcW w:w="3485" w:type="dxa"/>
          </w:tcPr>
          <w:p w14:paraId="5957E913" w14:textId="77777777" w:rsidR="0035456F" w:rsidRPr="00280A97" w:rsidRDefault="0035456F" w:rsidP="00C7514E">
            <w:pPr>
              <w:pStyle w:val="1Paragraphe"/>
              <w:jc w:val="center"/>
              <w:rPr>
                <w:rFonts w:asciiTheme="minorHAnsi" w:hAnsiTheme="minorHAnsi" w:cstheme="minorHAnsi"/>
              </w:rPr>
            </w:pPr>
            <w:r w:rsidRPr="00280A97">
              <w:rPr>
                <w:rFonts w:asciiTheme="minorHAnsi" w:hAnsiTheme="minorHAnsi" w:cstheme="minorHAnsi"/>
              </w:rPr>
              <w:t>Maurice LEGRAND</w:t>
            </w:r>
          </w:p>
        </w:tc>
        <w:tc>
          <w:tcPr>
            <w:tcW w:w="3486" w:type="dxa"/>
          </w:tcPr>
          <w:p w14:paraId="1C956A67" w14:textId="77777777" w:rsidR="0035456F" w:rsidRPr="00280A97" w:rsidRDefault="0035456F" w:rsidP="00C7514E">
            <w:pPr>
              <w:pStyle w:val="1Paragraphe"/>
              <w:jc w:val="center"/>
              <w:rPr>
                <w:rFonts w:asciiTheme="minorHAnsi" w:hAnsiTheme="minorHAnsi" w:cstheme="minorHAnsi"/>
              </w:rPr>
            </w:pPr>
            <w:r w:rsidRPr="00280A97">
              <w:rPr>
                <w:rFonts w:asciiTheme="minorHAnsi" w:hAnsiTheme="minorHAnsi" w:cstheme="minorHAnsi"/>
              </w:rPr>
              <w:t>Sandrine BAUDE</w:t>
            </w:r>
          </w:p>
        </w:tc>
        <w:tc>
          <w:tcPr>
            <w:tcW w:w="3486" w:type="dxa"/>
          </w:tcPr>
          <w:p w14:paraId="2B1FA57F" w14:textId="77777777" w:rsidR="0035456F" w:rsidRPr="00280A97" w:rsidRDefault="0035456F" w:rsidP="00C7514E">
            <w:pPr>
              <w:pStyle w:val="1Paragraphe"/>
              <w:jc w:val="center"/>
              <w:rPr>
                <w:rFonts w:asciiTheme="minorHAnsi" w:hAnsiTheme="minorHAnsi" w:cstheme="minorHAnsi"/>
              </w:rPr>
            </w:pPr>
            <w:r w:rsidRPr="00280A97">
              <w:rPr>
                <w:rFonts w:asciiTheme="minorHAnsi" w:hAnsiTheme="minorHAnsi" w:cstheme="minorHAnsi"/>
              </w:rPr>
              <w:t>Sylvia PERROUX</w:t>
            </w:r>
          </w:p>
        </w:tc>
      </w:tr>
      <w:tr w:rsidR="0035456F" w:rsidRPr="00280A97" w14:paraId="70DE55A6" w14:textId="77777777" w:rsidTr="00C7514E">
        <w:trPr>
          <w:trHeight w:val="2005"/>
          <w:jc w:val="center"/>
        </w:trPr>
        <w:tc>
          <w:tcPr>
            <w:tcW w:w="3485" w:type="dxa"/>
          </w:tcPr>
          <w:p w14:paraId="007864CE" w14:textId="77777777" w:rsidR="0035456F" w:rsidRPr="00280A97" w:rsidRDefault="0035456F" w:rsidP="00C7514E">
            <w:pPr>
              <w:pStyle w:val="1Paragraphe"/>
              <w:rPr>
                <w:rFonts w:asciiTheme="minorHAnsi" w:hAnsiTheme="minorHAnsi" w:cstheme="minorHAnsi"/>
              </w:rPr>
            </w:pPr>
            <w:r w:rsidRPr="00280A97">
              <w:rPr>
                <w:rFonts w:asciiTheme="minorHAnsi" w:hAnsiTheme="minorHAnsi" w:cstheme="minorHAnsi"/>
                <w:noProof/>
                <w:lang w:eastAsia="fr-FR"/>
              </w:rPr>
              <w:drawing>
                <wp:inline distT="0" distB="0" distL="0" distR="0" wp14:anchorId="71FE2FD5" wp14:editId="3F7DFE35">
                  <wp:extent cx="1786255" cy="835025"/>
                  <wp:effectExtent l="0" t="0" r="4445" b="3175"/>
                  <wp:docPr id="1182840196" name="Image 1182840196" descr="Une image contenant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840196" name="Image 1182840196" descr="Une image contenant croquis&#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835025"/>
                          </a:xfrm>
                          <a:prstGeom prst="rect">
                            <a:avLst/>
                          </a:prstGeom>
                          <a:noFill/>
                        </pic:spPr>
                      </pic:pic>
                    </a:graphicData>
                  </a:graphic>
                </wp:inline>
              </w:drawing>
            </w:r>
          </w:p>
        </w:tc>
        <w:tc>
          <w:tcPr>
            <w:tcW w:w="3486" w:type="dxa"/>
          </w:tcPr>
          <w:p w14:paraId="25BFDDC6" w14:textId="77777777" w:rsidR="0035456F" w:rsidRPr="00280A97" w:rsidRDefault="0035456F" w:rsidP="00C7514E">
            <w:pPr>
              <w:pStyle w:val="1Paragraphe"/>
              <w:rPr>
                <w:rFonts w:asciiTheme="minorHAnsi" w:hAnsiTheme="minorHAnsi" w:cstheme="minorHAnsi"/>
              </w:rPr>
            </w:pPr>
          </w:p>
        </w:tc>
        <w:tc>
          <w:tcPr>
            <w:tcW w:w="3486" w:type="dxa"/>
          </w:tcPr>
          <w:p w14:paraId="4CABAB7A" w14:textId="77777777" w:rsidR="0035456F" w:rsidRPr="00280A97" w:rsidRDefault="0035456F" w:rsidP="00C7514E">
            <w:pPr>
              <w:pStyle w:val="1Paragraphe"/>
              <w:rPr>
                <w:rFonts w:asciiTheme="minorHAnsi" w:hAnsiTheme="minorHAnsi" w:cstheme="minorHAnsi"/>
              </w:rPr>
            </w:pPr>
          </w:p>
        </w:tc>
      </w:tr>
    </w:tbl>
    <w:p w14:paraId="4B682D8B" w14:textId="6A0FBF52" w:rsidR="0035456F" w:rsidRPr="00280A97" w:rsidRDefault="0035456F" w:rsidP="0035456F">
      <w:pPr>
        <w:jc w:val="center"/>
        <w:rPr>
          <w:rFonts w:asciiTheme="minorHAnsi" w:hAnsiTheme="minorHAnsi" w:cstheme="minorHAnsi"/>
          <w:sz w:val="16"/>
        </w:rPr>
      </w:pPr>
      <w:r w:rsidRPr="00280A97">
        <w:rPr>
          <w:rFonts w:asciiTheme="minorHAnsi" w:hAnsiTheme="minorHAnsi" w:cstheme="minorHAnsi"/>
          <w:noProof/>
          <w:lang w:eastAsia="fr-FR"/>
        </w:rPr>
        <w:drawing>
          <wp:anchor distT="0" distB="0" distL="114300" distR="114300" simplePos="0" relativeHeight="251665408" behindDoc="0" locked="0" layoutInCell="1" allowOverlap="1" wp14:anchorId="1F65DF48" wp14:editId="14CFE484">
            <wp:simplePos x="0" y="0"/>
            <wp:positionH relativeFrom="column">
              <wp:posOffset>4886325</wp:posOffset>
            </wp:positionH>
            <wp:positionV relativeFrom="paragraph">
              <wp:posOffset>4445</wp:posOffset>
            </wp:positionV>
            <wp:extent cx="1381125" cy="466725"/>
            <wp:effectExtent l="0" t="0" r="9525" b="9525"/>
            <wp:wrapNone/>
            <wp:docPr id="1079842549" name="Image 107984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pic:spPr>
                </pic:pic>
              </a:graphicData>
            </a:graphic>
            <wp14:sizeRelH relativeFrom="page">
              <wp14:pctWidth>0</wp14:pctWidth>
            </wp14:sizeRelH>
            <wp14:sizeRelV relativeFrom="page">
              <wp14:pctHeight>0</wp14:pctHeight>
            </wp14:sizeRelV>
          </wp:anchor>
        </w:drawing>
      </w:r>
      <w:r w:rsidRPr="00280A97">
        <w:rPr>
          <w:rFonts w:asciiTheme="minorHAnsi" w:hAnsiTheme="minorHAnsi" w:cstheme="minorHAnsi"/>
          <w:noProof/>
          <w:lang w:eastAsia="fr-FR"/>
        </w:rPr>
        <w:drawing>
          <wp:anchor distT="0" distB="0" distL="114300" distR="114300" simplePos="0" relativeHeight="251664384" behindDoc="0" locked="0" layoutInCell="1" allowOverlap="1" wp14:anchorId="5F8E0C98" wp14:editId="7FB69A77">
            <wp:simplePos x="0" y="0"/>
            <wp:positionH relativeFrom="column">
              <wp:posOffset>190500</wp:posOffset>
            </wp:positionH>
            <wp:positionV relativeFrom="paragraph">
              <wp:posOffset>1270</wp:posOffset>
            </wp:positionV>
            <wp:extent cx="1177290" cy="514350"/>
            <wp:effectExtent l="0" t="0" r="3810" b="0"/>
            <wp:wrapNone/>
            <wp:docPr id="1880214943" name="Image 1880214943" descr="Une image contenant Police, logo, symbol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214943" name="Image 1880214943" descr="Une image contenant Police, logo, symbole, Graphi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7290" cy="514350"/>
                    </a:xfrm>
                    <a:prstGeom prst="rect">
                      <a:avLst/>
                    </a:prstGeom>
                  </pic:spPr>
                </pic:pic>
              </a:graphicData>
            </a:graphic>
            <wp14:sizeRelH relativeFrom="margin">
              <wp14:pctWidth>0</wp14:pctWidth>
            </wp14:sizeRelH>
            <wp14:sizeRelV relativeFrom="margin">
              <wp14:pctHeight>0</wp14:pctHeight>
            </wp14:sizeRelV>
          </wp:anchor>
        </w:drawing>
      </w:r>
      <w:r w:rsidRPr="00280A97">
        <w:rPr>
          <w:rFonts w:asciiTheme="minorHAnsi" w:hAnsiTheme="minorHAnsi" w:cstheme="minorHAnsi"/>
          <w:sz w:val="16"/>
        </w:rPr>
        <w:t>Siège Social : 4 rue de la Croix de la Rochette 38120 FONTANIL-CORNILLON</w:t>
      </w:r>
    </w:p>
    <w:p w14:paraId="76A81378" w14:textId="77777777" w:rsidR="0035456F" w:rsidRPr="00280A97" w:rsidRDefault="0035456F" w:rsidP="0035456F">
      <w:pPr>
        <w:jc w:val="center"/>
        <w:rPr>
          <w:rFonts w:asciiTheme="minorHAnsi" w:hAnsiTheme="minorHAnsi" w:cstheme="minorHAnsi"/>
          <w:sz w:val="16"/>
        </w:rPr>
      </w:pPr>
      <w:r w:rsidRPr="00280A97">
        <w:rPr>
          <w:rFonts w:asciiTheme="minorHAnsi" w:hAnsiTheme="minorHAnsi" w:cstheme="minorHAnsi"/>
          <w:sz w:val="16"/>
        </w:rPr>
        <w:t>SIRET : 423 257 732 00010</w:t>
      </w:r>
    </w:p>
    <w:p w14:paraId="28FFEAF7" w14:textId="79766E05" w:rsidR="0035456F" w:rsidRPr="00280A97" w:rsidRDefault="0035456F" w:rsidP="0035456F">
      <w:pPr>
        <w:jc w:val="center"/>
        <w:rPr>
          <w:rFonts w:asciiTheme="minorHAnsi" w:hAnsiTheme="minorHAnsi" w:cstheme="minorHAnsi"/>
          <w:sz w:val="16"/>
        </w:rPr>
      </w:pPr>
      <w:r w:rsidRPr="00280A97">
        <w:rPr>
          <w:rFonts w:asciiTheme="minorHAnsi" w:hAnsiTheme="minorHAnsi" w:cstheme="minorHAnsi"/>
          <w:sz w:val="16"/>
        </w:rPr>
        <w:t>Association n° 0381027215 du 31/03/1999</w:t>
      </w:r>
    </w:p>
    <w:p w14:paraId="175D5121" w14:textId="4066B115" w:rsidR="0035456F" w:rsidRPr="00280A97" w:rsidRDefault="00684220" w:rsidP="0035456F">
      <w:pPr>
        <w:jc w:val="center"/>
        <w:rPr>
          <w:rFonts w:asciiTheme="minorHAnsi" w:hAnsiTheme="minorHAnsi" w:cstheme="minorHAnsi"/>
          <w:b/>
          <w:sz w:val="24"/>
          <w:szCs w:val="24"/>
        </w:rPr>
      </w:pPr>
      <w:hyperlink r:id="rId11" w:history="1">
        <w:r w:rsidR="0035456F" w:rsidRPr="00280A97">
          <w:rPr>
            <w:rStyle w:val="Lienhypertexte"/>
            <w:rFonts w:asciiTheme="minorHAnsi" w:hAnsiTheme="minorHAnsi" w:cstheme="minorHAnsi"/>
            <w:sz w:val="16"/>
            <w:lang w:val="de-DE"/>
          </w:rPr>
          <w:t>www.golf-isere.com</w:t>
        </w:r>
      </w:hyperlink>
    </w:p>
    <w:sectPr w:rsidR="0035456F" w:rsidRPr="00280A97" w:rsidSect="00DA7103">
      <w:headerReference w:type="default" r:id="rId12"/>
      <w:footerReference w:type="default" r:id="rId13"/>
      <w:headerReference w:type="first" r:id="rId14"/>
      <w:footerReference w:type="first" r:id="rId15"/>
      <w:pgSz w:w="11906" w:h="16838"/>
      <w:pgMar w:top="1417" w:right="991"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92D38" w14:textId="77777777" w:rsidR="00684220" w:rsidRDefault="00684220" w:rsidP="002018DF">
      <w:r>
        <w:separator/>
      </w:r>
    </w:p>
  </w:endnote>
  <w:endnote w:type="continuationSeparator" w:id="0">
    <w:p w14:paraId="3FB20583" w14:textId="77777777" w:rsidR="00684220" w:rsidRDefault="00684220" w:rsidP="0020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9567" w14:textId="77777777" w:rsidR="00C82F9D" w:rsidRDefault="00C82F9D" w:rsidP="00C82F9D">
    <w:pPr>
      <w:pStyle w:val="Pieddepage"/>
      <w:rPr>
        <w:rFonts w:asciiTheme="minorHAnsi" w:eastAsiaTheme="minorEastAsia" w:hAnsiTheme="minorHAnsi" w:cstheme="minorBidi"/>
        <w:spacing w:val="15"/>
        <w:sz w:val="18"/>
      </w:rPr>
    </w:pPr>
    <w:r>
      <w:rPr>
        <w:rFonts w:asciiTheme="minorHAnsi" w:eastAsiaTheme="minorEastAsia" w:hAnsiTheme="minorHAnsi" w:cstheme="minorBidi"/>
        <w:spacing w:val="15"/>
        <w:sz w:val="18"/>
      </w:rPr>
      <w:tab/>
    </w:r>
  </w:p>
  <w:p w14:paraId="28FD4C2E" w14:textId="2B75E06C" w:rsidR="000A7219" w:rsidRPr="00C82F9D" w:rsidRDefault="00D97C13" w:rsidP="00C82F9D">
    <w:pPr>
      <w:pStyle w:val="Pieddepage"/>
      <w:jc w:val="center"/>
    </w:pPr>
    <w:r>
      <w:rPr>
        <w:rFonts w:asciiTheme="minorHAnsi" w:eastAsiaTheme="minorEastAsia" w:hAnsiTheme="minorHAnsi" w:cstheme="minorBidi"/>
        <w:spacing w:val="15"/>
        <w:sz w:val="18"/>
      </w:rPr>
      <w:t>REGLEMENT INTERIEUR</w:t>
    </w:r>
    <w:r w:rsidR="00C82F9D">
      <w:rPr>
        <w:rFonts w:asciiTheme="minorHAnsi" w:eastAsiaTheme="minorEastAsia" w:hAnsiTheme="minorHAnsi" w:cstheme="minorBidi"/>
        <w:spacing w:val="15"/>
        <w:sz w:val="18"/>
      </w:rPr>
      <w:t xml:space="preserve"> – CDG</w:t>
    </w:r>
    <w:r w:rsidR="00ED7EA0">
      <w:rPr>
        <w:rFonts w:asciiTheme="minorHAnsi" w:eastAsiaTheme="minorEastAsia" w:hAnsiTheme="minorHAnsi" w:cstheme="minorBidi"/>
        <w:spacing w:val="15"/>
        <w:sz w:val="18"/>
      </w:rPr>
      <w:t xml:space="preserve"> </w:t>
    </w:r>
    <w:r w:rsidR="00C82F9D">
      <w:rPr>
        <w:rFonts w:asciiTheme="minorHAnsi" w:eastAsiaTheme="minorEastAsia" w:hAnsiTheme="minorHAnsi" w:cstheme="minorBidi"/>
        <w:spacing w:val="15"/>
        <w:sz w:val="18"/>
      </w:rPr>
      <w:t>I</w:t>
    </w:r>
    <w:r w:rsidR="00ED7EA0">
      <w:rPr>
        <w:rFonts w:asciiTheme="minorHAnsi" w:eastAsiaTheme="minorEastAsia" w:hAnsiTheme="minorHAnsi" w:cstheme="minorBidi"/>
        <w:spacing w:val="15"/>
        <w:sz w:val="18"/>
      </w:rPr>
      <w:t>sère</w:t>
    </w:r>
    <w:r w:rsidR="00C82F9D">
      <w:rPr>
        <w:rFonts w:asciiTheme="minorHAnsi" w:eastAsiaTheme="minorEastAsia" w:hAnsiTheme="minorHAnsi" w:cstheme="minorBidi"/>
        <w:spacing w:val="15"/>
        <w:sz w:val="18"/>
      </w:rPr>
      <w:t xml:space="preserve"> 2</w:t>
    </w:r>
    <w:r w:rsidR="00CB6F92">
      <w:rPr>
        <w:rFonts w:asciiTheme="minorHAnsi" w:eastAsiaTheme="minorEastAsia" w:hAnsiTheme="minorHAnsi" w:cstheme="minorBidi"/>
        <w:spacing w:val="15"/>
        <w:sz w:val="18"/>
      </w:rPr>
      <w:t>02</w:t>
    </w:r>
    <w:r w:rsidR="0035456F">
      <w:rPr>
        <w:rFonts w:asciiTheme="minorHAnsi" w:eastAsiaTheme="minorEastAsia" w:hAnsiTheme="minorHAnsi" w:cstheme="minorBidi"/>
        <w:spacing w:val="15"/>
        <w:sz w:val="18"/>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1AE0" w14:textId="77777777" w:rsidR="0035456F" w:rsidRPr="00C82F9D" w:rsidRDefault="0035456F" w:rsidP="0035456F">
    <w:pPr>
      <w:pStyle w:val="Pieddepage"/>
      <w:jc w:val="center"/>
    </w:pPr>
    <w:r>
      <w:rPr>
        <w:rFonts w:asciiTheme="minorHAnsi" w:eastAsiaTheme="minorEastAsia" w:hAnsiTheme="minorHAnsi" w:cstheme="minorBidi"/>
        <w:spacing w:val="15"/>
        <w:sz w:val="18"/>
      </w:rPr>
      <w:t>REGLEMENT INTERIEUR – CDG Isère 2024</w:t>
    </w:r>
  </w:p>
  <w:p w14:paraId="42ACCE56" w14:textId="05724288" w:rsidR="000A7219" w:rsidRPr="0035456F" w:rsidRDefault="000A7219" w:rsidP="003545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D837" w14:textId="77777777" w:rsidR="00684220" w:rsidRDefault="00684220" w:rsidP="002018DF">
      <w:r>
        <w:separator/>
      </w:r>
    </w:p>
  </w:footnote>
  <w:footnote w:type="continuationSeparator" w:id="0">
    <w:p w14:paraId="306C7A4E" w14:textId="77777777" w:rsidR="00684220" w:rsidRDefault="00684220" w:rsidP="00201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662D" w14:textId="5C546BA2" w:rsidR="00856AAB" w:rsidRDefault="00856AAB" w:rsidP="00856AAB">
    <w:pPr>
      <w:pStyle w:val="En-tte"/>
      <w:tabs>
        <w:tab w:val="left" w:pos="3435"/>
      </w:tabs>
    </w:pPr>
    <w:r w:rsidRPr="00856AAB">
      <w:rPr>
        <w:noProof/>
        <w:lang w:eastAsia="fr-FR"/>
      </w:rPr>
      <w:drawing>
        <wp:anchor distT="0" distB="0" distL="114300" distR="114300" simplePos="0" relativeHeight="251668480" behindDoc="0" locked="0" layoutInCell="1" allowOverlap="1" wp14:anchorId="392C6BB8" wp14:editId="61CC9057">
          <wp:simplePos x="0" y="0"/>
          <wp:positionH relativeFrom="column">
            <wp:posOffset>-180975</wp:posOffset>
          </wp:positionH>
          <wp:positionV relativeFrom="paragraph">
            <wp:posOffset>-219710</wp:posOffset>
          </wp:positionV>
          <wp:extent cx="876300" cy="825684"/>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76300" cy="825684"/>
                  </a:xfrm>
                  <a:prstGeom prst="rect">
                    <a:avLst/>
                  </a:prstGeom>
                </pic:spPr>
              </pic:pic>
            </a:graphicData>
          </a:graphic>
          <wp14:sizeRelH relativeFrom="margin">
            <wp14:pctWidth>0</wp14:pctWidth>
          </wp14:sizeRelH>
          <wp14:sizeRelV relativeFrom="margin">
            <wp14:pctHeight>0</wp14:pctHeight>
          </wp14:sizeRelV>
        </wp:anchor>
      </w:drawing>
    </w:r>
    <w:r w:rsidRPr="00856AAB">
      <w:rPr>
        <w:noProof/>
        <w:lang w:eastAsia="fr-FR"/>
      </w:rPr>
      <w:drawing>
        <wp:anchor distT="0" distB="0" distL="114300" distR="114300" simplePos="0" relativeHeight="251667456" behindDoc="0" locked="0" layoutInCell="1" allowOverlap="1" wp14:anchorId="1E83D8F2" wp14:editId="58ADB822">
          <wp:simplePos x="0" y="0"/>
          <wp:positionH relativeFrom="margin">
            <wp:posOffset>4561205</wp:posOffset>
          </wp:positionH>
          <wp:positionV relativeFrom="topMargin">
            <wp:posOffset>422275</wp:posOffset>
          </wp:positionV>
          <wp:extent cx="1200150" cy="586105"/>
          <wp:effectExtent l="0" t="0" r="0" b="4445"/>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g_ligue_ARA.jpg"/>
                  <pic:cNvPicPr/>
                </pic:nvPicPr>
                <pic:blipFill>
                  <a:blip r:embed="rId2">
                    <a:extLst>
                      <a:ext uri="{28A0092B-C50C-407E-A947-70E740481C1C}">
                        <a14:useLocalDpi xmlns:a14="http://schemas.microsoft.com/office/drawing/2010/main" val="0"/>
                      </a:ext>
                    </a:extLst>
                  </a:blip>
                  <a:stretch>
                    <a:fillRect/>
                  </a:stretch>
                </pic:blipFill>
                <pic:spPr>
                  <a:xfrm>
                    <a:off x="0" y="0"/>
                    <a:ext cx="1200150" cy="586105"/>
                  </a:xfrm>
                  <a:prstGeom prst="rect">
                    <a:avLst/>
                  </a:prstGeom>
                </pic:spPr>
              </pic:pic>
            </a:graphicData>
          </a:graphic>
        </wp:anchor>
      </w:drawing>
    </w:r>
    <w:r w:rsidR="00606A24">
      <w:tab/>
    </w:r>
  </w:p>
  <w:p w14:paraId="20BCB5B2" w14:textId="77777777" w:rsidR="00856AAB" w:rsidRDefault="00856AAB" w:rsidP="00856AAB">
    <w:pPr>
      <w:pStyle w:val="En-tte"/>
      <w:tabs>
        <w:tab w:val="left" w:pos="3435"/>
      </w:tabs>
    </w:pPr>
  </w:p>
  <w:p w14:paraId="62A76586" w14:textId="77777777" w:rsidR="00856AAB" w:rsidRDefault="00856AAB" w:rsidP="00856AAB">
    <w:pPr>
      <w:pStyle w:val="En-tte"/>
      <w:tabs>
        <w:tab w:val="left" w:pos="3435"/>
      </w:tabs>
    </w:pPr>
  </w:p>
  <w:p w14:paraId="572F7739" w14:textId="02932963" w:rsidR="00606A24" w:rsidRDefault="00856AAB" w:rsidP="00856AAB">
    <w:pPr>
      <w:pStyle w:val="En-tte"/>
      <w:tabs>
        <w:tab w:val="left" w:pos="343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9CFB" w14:textId="08E6B455" w:rsidR="00606A24" w:rsidRPr="00C82F9D" w:rsidRDefault="00C82F9D" w:rsidP="00DA7103">
    <w:pPr>
      <w:pStyle w:val="01Paragraphe"/>
      <w:jc w:val="center"/>
      <w:rPr>
        <w:b/>
        <w:bCs/>
        <w:color w:val="2E74B5" w:themeColor="accent1" w:themeShade="BF"/>
        <w:sz w:val="32"/>
        <w:szCs w:val="32"/>
      </w:rPr>
    </w:pPr>
    <w:r w:rsidRPr="00856AAB">
      <w:rPr>
        <w:noProof/>
      </w:rPr>
      <w:drawing>
        <wp:anchor distT="0" distB="0" distL="114300" distR="114300" simplePos="0" relativeHeight="251670528" behindDoc="0" locked="0" layoutInCell="1" allowOverlap="1" wp14:anchorId="177F5549" wp14:editId="5306D036">
          <wp:simplePos x="0" y="0"/>
          <wp:positionH relativeFrom="margin">
            <wp:posOffset>5306591</wp:posOffset>
          </wp:positionH>
          <wp:positionV relativeFrom="topMargin">
            <wp:posOffset>249990</wp:posOffset>
          </wp:positionV>
          <wp:extent cx="1200150" cy="586105"/>
          <wp:effectExtent l="0" t="0" r="0" b="444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g_ligue_ARA.jpg"/>
                  <pic:cNvPicPr/>
                </pic:nvPicPr>
                <pic:blipFill>
                  <a:blip r:embed="rId1">
                    <a:extLst>
                      <a:ext uri="{28A0092B-C50C-407E-A947-70E740481C1C}">
                        <a14:useLocalDpi xmlns:a14="http://schemas.microsoft.com/office/drawing/2010/main" val="0"/>
                      </a:ext>
                    </a:extLst>
                  </a:blip>
                  <a:stretch>
                    <a:fillRect/>
                  </a:stretch>
                </pic:blipFill>
                <pic:spPr>
                  <a:xfrm>
                    <a:off x="0" y="0"/>
                    <a:ext cx="1200150" cy="586105"/>
                  </a:xfrm>
                  <a:prstGeom prst="rect">
                    <a:avLst/>
                  </a:prstGeom>
                </pic:spPr>
              </pic:pic>
            </a:graphicData>
          </a:graphic>
        </wp:anchor>
      </w:drawing>
    </w:r>
    <w:r w:rsidR="00856AAB" w:rsidRPr="00C82F9D">
      <w:rPr>
        <w:b/>
        <w:bCs/>
        <w:noProof/>
        <w:color w:val="2E74B5" w:themeColor="accent1" w:themeShade="BF"/>
        <w:sz w:val="32"/>
        <w:szCs w:val="32"/>
      </w:rPr>
      <w:drawing>
        <wp:anchor distT="0" distB="0" distL="114300" distR="114300" simplePos="0" relativeHeight="251665408" behindDoc="0" locked="0" layoutInCell="1" allowOverlap="1" wp14:anchorId="54C72F7F" wp14:editId="3197BC11">
          <wp:simplePos x="0" y="0"/>
          <wp:positionH relativeFrom="column">
            <wp:posOffset>-90170</wp:posOffset>
          </wp:positionH>
          <wp:positionV relativeFrom="paragraph">
            <wp:posOffset>-275590</wp:posOffset>
          </wp:positionV>
          <wp:extent cx="876300" cy="825684"/>
          <wp:effectExtent l="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876300" cy="8256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F70"/>
    <w:multiLevelType w:val="hybridMultilevel"/>
    <w:tmpl w:val="87426AB8"/>
    <w:lvl w:ilvl="0" w:tplc="C8EECD60">
      <w:start w:val="3"/>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70E4C"/>
    <w:multiLevelType w:val="hybridMultilevel"/>
    <w:tmpl w:val="D59C80DC"/>
    <w:lvl w:ilvl="0" w:tplc="F9001B90">
      <w:start w:val="1"/>
      <w:numFmt w:val="bullet"/>
      <w:pStyle w:val="21Puces"/>
      <w:lvlText w:val=""/>
      <w:lvlJc w:val="left"/>
      <w:pPr>
        <w:ind w:left="3621" w:hanging="360"/>
      </w:pPr>
      <w:rPr>
        <w:rFonts w:ascii="Symbol" w:hAnsi="Symbol" w:hint="default"/>
      </w:rPr>
    </w:lvl>
    <w:lvl w:ilvl="1" w:tplc="E96C5FA0">
      <w:start w:val="1"/>
      <w:numFmt w:val="bullet"/>
      <w:pStyle w:val="22Puces"/>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2A9ADF50">
      <w:numFmt w:val="bullet"/>
      <w:lvlText w:val="•"/>
      <w:lvlJc w:val="left"/>
      <w:pPr>
        <w:ind w:left="4231" w:hanging="435"/>
      </w:pPr>
      <w:rPr>
        <w:rFonts w:ascii="Calibri" w:eastAsia="Times New Roman" w:hAnsi="Calibri" w:cs="Calibri"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15:restartNumberingAfterBreak="0">
    <w:nsid w:val="038F378F"/>
    <w:multiLevelType w:val="hybridMultilevel"/>
    <w:tmpl w:val="BFD03740"/>
    <w:lvl w:ilvl="0" w:tplc="F5B2602C">
      <w:start w:val="7"/>
      <w:numFmt w:val="bullet"/>
      <w:lvlText w:val=""/>
      <w:lvlJc w:val="left"/>
      <w:pPr>
        <w:ind w:left="720" w:hanging="360"/>
      </w:pPr>
      <w:rPr>
        <w:rFonts w:ascii="Symbol" w:eastAsia="Calibri" w:hAnsi="Symbo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F61693"/>
    <w:multiLevelType w:val="hybridMultilevel"/>
    <w:tmpl w:val="04849F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EE1DBC"/>
    <w:multiLevelType w:val="hybridMultilevel"/>
    <w:tmpl w:val="EDDA46C0"/>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513EB"/>
    <w:multiLevelType w:val="hybridMultilevel"/>
    <w:tmpl w:val="C5A269A2"/>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C2093"/>
    <w:multiLevelType w:val="hybridMultilevel"/>
    <w:tmpl w:val="D4204E82"/>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8D11C4"/>
    <w:multiLevelType w:val="hybridMultilevel"/>
    <w:tmpl w:val="6BBC88FA"/>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7E70A3"/>
    <w:multiLevelType w:val="hybridMultilevel"/>
    <w:tmpl w:val="EFF2D242"/>
    <w:lvl w:ilvl="0" w:tplc="F5B2602C">
      <w:start w:val="7"/>
      <w:numFmt w:val="bullet"/>
      <w:lvlText w:val=""/>
      <w:lvlJc w:val="left"/>
      <w:pPr>
        <w:ind w:left="720" w:hanging="360"/>
      </w:pPr>
      <w:rPr>
        <w:rFonts w:ascii="Symbol" w:eastAsia="Calibri" w:hAnsi="Symbo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4906C9"/>
    <w:multiLevelType w:val="hybridMultilevel"/>
    <w:tmpl w:val="E4949172"/>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1808D4"/>
    <w:multiLevelType w:val="hybridMultilevel"/>
    <w:tmpl w:val="B20C005E"/>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04DF2"/>
    <w:multiLevelType w:val="hybridMultilevel"/>
    <w:tmpl w:val="EAF20D52"/>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72E5B"/>
    <w:multiLevelType w:val="hybridMultilevel"/>
    <w:tmpl w:val="15FEF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5A4CB6"/>
    <w:multiLevelType w:val="hybridMultilevel"/>
    <w:tmpl w:val="55FC1ED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37672955"/>
    <w:multiLevelType w:val="hybridMultilevel"/>
    <w:tmpl w:val="97C29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8E7DA5"/>
    <w:multiLevelType w:val="multilevel"/>
    <w:tmpl w:val="ED162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04132D"/>
    <w:multiLevelType w:val="hybridMultilevel"/>
    <w:tmpl w:val="CC9E7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D12BB0"/>
    <w:multiLevelType w:val="hybridMultilevel"/>
    <w:tmpl w:val="6BA64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EA3EB9"/>
    <w:multiLevelType w:val="hybridMultilevel"/>
    <w:tmpl w:val="05E0D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25177D"/>
    <w:multiLevelType w:val="hybridMultilevel"/>
    <w:tmpl w:val="73C255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68293F4B"/>
    <w:multiLevelType w:val="hybridMultilevel"/>
    <w:tmpl w:val="B4FA7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367C34"/>
    <w:multiLevelType w:val="hybridMultilevel"/>
    <w:tmpl w:val="3AE49CD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6C8B5D5A"/>
    <w:multiLevelType w:val="hybridMultilevel"/>
    <w:tmpl w:val="BB76486C"/>
    <w:lvl w:ilvl="0" w:tplc="B1D23376">
      <w:start w:val="1"/>
      <w:numFmt w:val="bullet"/>
      <w:pStyle w:val="11Puce"/>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6CB0622F"/>
    <w:multiLevelType w:val="hybridMultilevel"/>
    <w:tmpl w:val="E24ABB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184ADE"/>
    <w:multiLevelType w:val="hybridMultilevel"/>
    <w:tmpl w:val="F446E4C0"/>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A352CF"/>
    <w:multiLevelType w:val="hybridMultilevel"/>
    <w:tmpl w:val="4BD492F8"/>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
  </w:num>
  <w:num w:numId="4">
    <w:abstractNumId w:val="13"/>
  </w:num>
  <w:num w:numId="5">
    <w:abstractNumId w:val="21"/>
  </w:num>
  <w:num w:numId="6">
    <w:abstractNumId w:val="19"/>
  </w:num>
  <w:num w:numId="7">
    <w:abstractNumId w:val="14"/>
  </w:num>
  <w:num w:numId="8">
    <w:abstractNumId w:val="3"/>
  </w:num>
  <w:num w:numId="9">
    <w:abstractNumId w:val="17"/>
  </w:num>
  <w:num w:numId="10">
    <w:abstractNumId w:val="2"/>
  </w:num>
  <w:num w:numId="11">
    <w:abstractNumId w:val="6"/>
  </w:num>
  <w:num w:numId="12">
    <w:abstractNumId w:val="4"/>
  </w:num>
  <w:num w:numId="13">
    <w:abstractNumId w:val="12"/>
  </w:num>
  <w:num w:numId="14">
    <w:abstractNumId w:val="23"/>
  </w:num>
  <w:num w:numId="15">
    <w:abstractNumId w:val="11"/>
  </w:num>
  <w:num w:numId="16">
    <w:abstractNumId w:val="5"/>
  </w:num>
  <w:num w:numId="17">
    <w:abstractNumId w:val="8"/>
  </w:num>
  <w:num w:numId="18">
    <w:abstractNumId w:val="24"/>
  </w:num>
  <w:num w:numId="19">
    <w:abstractNumId w:val="7"/>
  </w:num>
  <w:num w:numId="20">
    <w:abstractNumId w:val="9"/>
  </w:num>
  <w:num w:numId="21">
    <w:abstractNumId w:val="25"/>
  </w:num>
  <w:num w:numId="22">
    <w:abstractNumId w:val="10"/>
  </w:num>
  <w:num w:numId="23">
    <w:abstractNumId w:val="18"/>
  </w:num>
  <w:num w:numId="24">
    <w:abstractNumId w:val="0"/>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4B"/>
    <w:rsid w:val="00002160"/>
    <w:rsid w:val="00005809"/>
    <w:rsid w:val="00060DD2"/>
    <w:rsid w:val="00076A0F"/>
    <w:rsid w:val="000A7219"/>
    <w:rsid w:val="000B11CD"/>
    <w:rsid w:val="000C6CDD"/>
    <w:rsid w:val="000F19B2"/>
    <w:rsid w:val="000F2559"/>
    <w:rsid w:val="00121891"/>
    <w:rsid w:val="001329D3"/>
    <w:rsid w:val="00140144"/>
    <w:rsid w:val="00174C0B"/>
    <w:rsid w:val="0018077F"/>
    <w:rsid w:val="00187F15"/>
    <w:rsid w:val="00197FCC"/>
    <w:rsid w:val="001E7E65"/>
    <w:rsid w:val="002008B4"/>
    <w:rsid w:val="00200E70"/>
    <w:rsid w:val="002018DF"/>
    <w:rsid w:val="00243774"/>
    <w:rsid w:val="00246302"/>
    <w:rsid w:val="00247AED"/>
    <w:rsid w:val="00247D96"/>
    <w:rsid w:val="002529DE"/>
    <w:rsid w:val="0026166C"/>
    <w:rsid w:val="002653E2"/>
    <w:rsid w:val="00280A97"/>
    <w:rsid w:val="002838B9"/>
    <w:rsid w:val="00293DF4"/>
    <w:rsid w:val="002A54D0"/>
    <w:rsid w:val="002B032A"/>
    <w:rsid w:val="002B4F3D"/>
    <w:rsid w:val="002B66B3"/>
    <w:rsid w:val="002B6DED"/>
    <w:rsid w:val="002E59FE"/>
    <w:rsid w:val="002F574B"/>
    <w:rsid w:val="002F5E55"/>
    <w:rsid w:val="00321E46"/>
    <w:rsid w:val="00340EB6"/>
    <w:rsid w:val="003465F3"/>
    <w:rsid w:val="00351C15"/>
    <w:rsid w:val="0035456F"/>
    <w:rsid w:val="00367376"/>
    <w:rsid w:val="00387959"/>
    <w:rsid w:val="003A5B73"/>
    <w:rsid w:val="003E7B87"/>
    <w:rsid w:val="003F5623"/>
    <w:rsid w:val="00410FEF"/>
    <w:rsid w:val="004140B4"/>
    <w:rsid w:val="00415C5B"/>
    <w:rsid w:val="00436CA6"/>
    <w:rsid w:val="00447867"/>
    <w:rsid w:val="00481F2B"/>
    <w:rsid w:val="0048277D"/>
    <w:rsid w:val="00483C8E"/>
    <w:rsid w:val="004874FF"/>
    <w:rsid w:val="004A2596"/>
    <w:rsid w:val="004D585C"/>
    <w:rsid w:val="004D5D44"/>
    <w:rsid w:val="004D640A"/>
    <w:rsid w:val="004F3558"/>
    <w:rsid w:val="004F626B"/>
    <w:rsid w:val="00501249"/>
    <w:rsid w:val="00501860"/>
    <w:rsid w:val="00503DC9"/>
    <w:rsid w:val="00515B23"/>
    <w:rsid w:val="00530498"/>
    <w:rsid w:val="00534E73"/>
    <w:rsid w:val="00537F86"/>
    <w:rsid w:val="00553516"/>
    <w:rsid w:val="0057378B"/>
    <w:rsid w:val="00580F60"/>
    <w:rsid w:val="00582757"/>
    <w:rsid w:val="00591E58"/>
    <w:rsid w:val="00595DA8"/>
    <w:rsid w:val="005B6F9F"/>
    <w:rsid w:val="005E14C2"/>
    <w:rsid w:val="005E34CC"/>
    <w:rsid w:val="00601B2F"/>
    <w:rsid w:val="00602856"/>
    <w:rsid w:val="00606A24"/>
    <w:rsid w:val="00607D36"/>
    <w:rsid w:val="00626EC5"/>
    <w:rsid w:val="00657E3F"/>
    <w:rsid w:val="006642A3"/>
    <w:rsid w:val="0066476D"/>
    <w:rsid w:val="0067253B"/>
    <w:rsid w:val="00672F82"/>
    <w:rsid w:val="00684220"/>
    <w:rsid w:val="00691528"/>
    <w:rsid w:val="006A486F"/>
    <w:rsid w:val="006B1C4E"/>
    <w:rsid w:val="006C0A07"/>
    <w:rsid w:val="006C2BBB"/>
    <w:rsid w:val="006C68EF"/>
    <w:rsid w:val="006D4870"/>
    <w:rsid w:val="006D5E09"/>
    <w:rsid w:val="0070295F"/>
    <w:rsid w:val="00741866"/>
    <w:rsid w:val="0074422D"/>
    <w:rsid w:val="00751E25"/>
    <w:rsid w:val="00773C01"/>
    <w:rsid w:val="00775D73"/>
    <w:rsid w:val="00785233"/>
    <w:rsid w:val="007B4824"/>
    <w:rsid w:val="007B49D7"/>
    <w:rsid w:val="007C3294"/>
    <w:rsid w:val="007D04FC"/>
    <w:rsid w:val="007E3398"/>
    <w:rsid w:val="007E6A6F"/>
    <w:rsid w:val="007F3455"/>
    <w:rsid w:val="00834F58"/>
    <w:rsid w:val="00835052"/>
    <w:rsid w:val="00837BF6"/>
    <w:rsid w:val="00856AAB"/>
    <w:rsid w:val="00857C57"/>
    <w:rsid w:val="00870582"/>
    <w:rsid w:val="00877C61"/>
    <w:rsid w:val="00890983"/>
    <w:rsid w:val="008B4D5D"/>
    <w:rsid w:val="008D26DD"/>
    <w:rsid w:val="008E218B"/>
    <w:rsid w:val="008E5BDC"/>
    <w:rsid w:val="009041B2"/>
    <w:rsid w:val="00905500"/>
    <w:rsid w:val="009217FB"/>
    <w:rsid w:val="00933376"/>
    <w:rsid w:val="009518EF"/>
    <w:rsid w:val="009933C1"/>
    <w:rsid w:val="00993BCA"/>
    <w:rsid w:val="00994478"/>
    <w:rsid w:val="00997609"/>
    <w:rsid w:val="009D62B1"/>
    <w:rsid w:val="009E1595"/>
    <w:rsid w:val="009E2358"/>
    <w:rsid w:val="009E4039"/>
    <w:rsid w:val="009E77B9"/>
    <w:rsid w:val="00A01461"/>
    <w:rsid w:val="00A077C0"/>
    <w:rsid w:val="00A239D6"/>
    <w:rsid w:val="00A23C6B"/>
    <w:rsid w:val="00A24A83"/>
    <w:rsid w:val="00A2689A"/>
    <w:rsid w:val="00A503B3"/>
    <w:rsid w:val="00A545F6"/>
    <w:rsid w:val="00A61535"/>
    <w:rsid w:val="00A66C02"/>
    <w:rsid w:val="00A718FE"/>
    <w:rsid w:val="00AA3246"/>
    <w:rsid w:val="00AD71CA"/>
    <w:rsid w:val="00AE093D"/>
    <w:rsid w:val="00AE36EA"/>
    <w:rsid w:val="00AF00BD"/>
    <w:rsid w:val="00AF4C5F"/>
    <w:rsid w:val="00AF63DA"/>
    <w:rsid w:val="00B05D12"/>
    <w:rsid w:val="00B25243"/>
    <w:rsid w:val="00B278C5"/>
    <w:rsid w:val="00B30F86"/>
    <w:rsid w:val="00B30FA1"/>
    <w:rsid w:val="00B31F5B"/>
    <w:rsid w:val="00B51306"/>
    <w:rsid w:val="00B95C4C"/>
    <w:rsid w:val="00BA1385"/>
    <w:rsid w:val="00BA5854"/>
    <w:rsid w:val="00BA5BFC"/>
    <w:rsid w:val="00BB172D"/>
    <w:rsid w:val="00BC1093"/>
    <w:rsid w:val="00BE5A69"/>
    <w:rsid w:val="00BF5410"/>
    <w:rsid w:val="00C059A8"/>
    <w:rsid w:val="00C12A9C"/>
    <w:rsid w:val="00C14500"/>
    <w:rsid w:val="00C21CC3"/>
    <w:rsid w:val="00C4098E"/>
    <w:rsid w:val="00C50455"/>
    <w:rsid w:val="00C62849"/>
    <w:rsid w:val="00C66130"/>
    <w:rsid w:val="00C73DAF"/>
    <w:rsid w:val="00C82F9D"/>
    <w:rsid w:val="00C97ACF"/>
    <w:rsid w:val="00CA0F33"/>
    <w:rsid w:val="00CA4B85"/>
    <w:rsid w:val="00CB19A4"/>
    <w:rsid w:val="00CB6F92"/>
    <w:rsid w:val="00CC4C19"/>
    <w:rsid w:val="00CE01FA"/>
    <w:rsid w:val="00D0102A"/>
    <w:rsid w:val="00D037C5"/>
    <w:rsid w:val="00D159FF"/>
    <w:rsid w:val="00D177F3"/>
    <w:rsid w:val="00D17826"/>
    <w:rsid w:val="00D224F1"/>
    <w:rsid w:val="00D36D22"/>
    <w:rsid w:val="00D37E43"/>
    <w:rsid w:val="00D44290"/>
    <w:rsid w:val="00D53A92"/>
    <w:rsid w:val="00D56219"/>
    <w:rsid w:val="00D56D89"/>
    <w:rsid w:val="00D71FB6"/>
    <w:rsid w:val="00D74068"/>
    <w:rsid w:val="00D74F3E"/>
    <w:rsid w:val="00D90720"/>
    <w:rsid w:val="00D968A5"/>
    <w:rsid w:val="00D970FF"/>
    <w:rsid w:val="00D97C13"/>
    <w:rsid w:val="00DA7103"/>
    <w:rsid w:val="00DB08B9"/>
    <w:rsid w:val="00DB5F47"/>
    <w:rsid w:val="00DC006F"/>
    <w:rsid w:val="00DE124B"/>
    <w:rsid w:val="00DE2997"/>
    <w:rsid w:val="00DE7671"/>
    <w:rsid w:val="00DF7E3C"/>
    <w:rsid w:val="00E113C6"/>
    <w:rsid w:val="00E1561D"/>
    <w:rsid w:val="00E21B56"/>
    <w:rsid w:val="00E252CE"/>
    <w:rsid w:val="00E35399"/>
    <w:rsid w:val="00E35776"/>
    <w:rsid w:val="00E363BA"/>
    <w:rsid w:val="00E43515"/>
    <w:rsid w:val="00E45E4D"/>
    <w:rsid w:val="00E5223C"/>
    <w:rsid w:val="00E8093E"/>
    <w:rsid w:val="00E8656C"/>
    <w:rsid w:val="00EB4EA7"/>
    <w:rsid w:val="00EB6BB5"/>
    <w:rsid w:val="00EC1264"/>
    <w:rsid w:val="00EC50ED"/>
    <w:rsid w:val="00EC6FF4"/>
    <w:rsid w:val="00ED0D08"/>
    <w:rsid w:val="00ED25B0"/>
    <w:rsid w:val="00ED6EB7"/>
    <w:rsid w:val="00ED7EA0"/>
    <w:rsid w:val="00EE6299"/>
    <w:rsid w:val="00F1116B"/>
    <w:rsid w:val="00F17797"/>
    <w:rsid w:val="00F241B4"/>
    <w:rsid w:val="00F33F63"/>
    <w:rsid w:val="00F41B5F"/>
    <w:rsid w:val="00F71276"/>
    <w:rsid w:val="00F80569"/>
    <w:rsid w:val="00F91031"/>
    <w:rsid w:val="00F96189"/>
    <w:rsid w:val="00FB6CA8"/>
    <w:rsid w:val="00FC189E"/>
    <w:rsid w:val="00FD6EC6"/>
    <w:rsid w:val="00FE2C3C"/>
    <w:rsid w:val="00FE4800"/>
    <w:rsid w:val="00FF7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CDCCD"/>
  <w15:docId w15:val="{D2457138-9CD1-4427-B2D3-F900DE0D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5BDC"/>
    <w:pPr>
      <w:suppressAutoHyphens/>
      <w:spacing w:after="0" w:line="240" w:lineRule="auto"/>
      <w:contextualSpacing/>
    </w:pPr>
    <w:rPr>
      <w:rFonts w:ascii="Calibri" w:eastAsia="Calibri" w:hAnsi="Calibri" w:cs="Calibri"/>
      <w:lang w:eastAsia="ar-SA"/>
    </w:rPr>
  </w:style>
  <w:style w:type="paragraph" w:styleId="Titre2">
    <w:name w:val="heading 2"/>
    <w:next w:val="Normal"/>
    <w:link w:val="Titre2Car"/>
    <w:qFormat/>
    <w:rsid w:val="00DE124B"/>
    <w:pPr>
      <w:pBdr>
        <w:top w:val="single" w:sz="6" w:space="1" w:color="323E4F" w:themeColor="text2" w:themeShade="BF" w:shadow="1"/>
        <w:left w:val="single" w:sz="6" w:space="4" w:color="323E4F" w:themeColor="text2" w:themeShade="BF" w:shadow="1"/>
        <w:bottom w:val="single" w:sz="6" w:space="1" w:color="323E4F" w:themeColor="text2" w:themeShade="BF" w:shadow="1"/>
        <w:right w:val="single" w:sz="6" w:space="4" w:color="323E4F" w:themeColor="text2" w:themeShade="BF" w:shadow="1"/>
      </w:pBdr>
      <w:spacing w:before="240" w:after="0" w:line="240" w:lineRule="auto"/>
      <w:jc w:val="center"/>
      <w:outlineLvl w:val="1"/>
    </w:pPr>
    <w:rPr>
      <w:rFonts w:ascii="Cambria" w:eastAsia="Times New Roman" w:hAnsi="Cambria" w:cs="Times New Roman"/>
      <w:b/>
      <w:smallCaps/>
      <w:color w:val="323E4F" w:themeColor="text2" w:themeShade="BF"/>
      <w:spacing w:val="5"/>
      <w:kern w:val="32"/>
      <w:sz w:val="32"/>
      <w:szCs w:val="52"/>
      <w:lang w:eastAsia="ar-SA"/>
    </w:rPr>
  </w:style>
  <w:style w:type="paragraph" w:styleId="Titre3">
    <w:name w:val="heading 3"/>
    <w:basedOn w:val="Titre2"/>
    <w:next w:val="Normal"/>
    <w:link w:val="Titre3Car"/>
    <w:unhideWhenUsed/>
    <w:qFormat/>
    <w:rsid w:val="00002160"/>
    <w:pPr>
      <w:pBdr>
        <w:top w:val="none" w:sz="0" w:space="0" w:color="auto"/>
        <w:left w:val="none" w:sz="0" w:space="0" w:color="auto"/>
        <w:bottom w:val="none" w:sz="0" w:space="0" w:color="auto"/>
        <w:right w:val="none" w:sz="0" w:space="0" w:color="auto"/>
      </w:pBdr>
      <w:shd w:val="clear" w:color="auto" w:fill="D5DCE4" w:themeFill="text2" w:themeFillTint="33"/>
      <w:spacing w:before="360" w:after="120"/>
      <w:jc w:val="left"/>
      <w:outlineLvl w:val="2"/>
    </w:pPr>
    <w:rPr>
      <w:sz w:val="28"/>
    </w:rPr>
  </w:style>
  <w:style w:type="paragraph" w:styleId="Titre4">
    <w:name w:val="heading 4"/>
    <w:basedOn w:val="Normal"/>
    <w:next w:val="Normal"/>
    <w:link w:val="Titre4Car"/>
    <w:uiPriority w:val="9"/>
    <w:semiHidden/>
    <w:unhideWhenUsed/>
    <w:qFormat/>
    <w:rsid w:val="00C504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E124B"/>
    <w:rPr>
      <w:rFonts w:ascii="Cambria" w:eastAsia="Times New Roman" w:hAnsi="Cambria" w:cs="Times New Roman"/>
      <w:b/>
      <w:smallCaps/>
      <w:color w:val="323E4F" w:themeColor="text2" w:themeShade="BF"/>
      <w:spacing w:val="5"/>
      <w:kern w:val="32"/>
      <w:sz w:val="32"/>
      <w:szCs w:val="52"/>
      <w:lang w:eastAsia="ar-SA"/>
    </w:rPr>
  </w:style>
  <w:style w:type="character" w:customStyle="1" w:styleId="Titre3Car">
    <w:name w:val="Titre 3 Car"/>
    <w:basedOn w:val="Policepardfaut"/>
    <w:link w:val="Titre3"/>
    <w:rsid w:val="00002160"/>
    <w:rPr>
      <w:rFonts w:ascii="Cambria" w:eastAsia="Times New Roman" w:hAnsi="Cambria" w:cs="Times New Roman"/>
      <w:b/>
      <w:smallCaps/>
      <w:color w:val="323E4F" w:themeColor="text2" w:themeShade="BF"/>
      <w:spacing w:val="5"/>
      <w:kern w:val="32"/>
      <w:sz w:val="28"/>
      <w:szCs w:val="52"/>
      <w:shd w:val="clear" w:color="auto" w:fill="D5DCE4" w:themeFill="text2" w:themeFillTint="33"/>
      <w:lang w:eastAsia="ar-SA"/>
    </w:rPr>
  </w:style>
  <w:style w:type="paragraph" w:customStyle="1" w:styleId="01Paragraphe">
    <w:name w:val="01 Paragraphe"/>
    <w:basedOn w:val="Normal"/>
    <w:qFormat/>
    <w:rsid w:val="004F3558"/>
    <w:pPr>
      <w:spacing w:before="60"/>
      <w:ind w:left="142"/>
    </w:pPr>
    <w:rPr>
      <w:lang w:eastAsia="fr-FR"/>
    </w:rPr>
  </w:style>
  <w:style w:type="paragraph" w:customStyle="1" w:styleId="04CParag">
    <w:name w:val="04 C Parag"/>
    <w:basedOn w:val="01Paragraphe"/>
    <w:qFormat/>
    <w:rsid w:val="00FD6EC6"/>
    <w:pPr>
      <w:jc w:val="center"/>
    </w:pPr>
  </w:style>
  <w:style w:type="paragraph" w:customStyle="1" w:styleId="05CGParag">
    <w:name w:val="05 CG Parag"/>
    <w:basedOn w:val="04CParag"/>
    <w:qFormat/>
    <w:rsid w:val="00FD6EC6"/>
    <w:rPr>
      <w:b/>
    </w:rPr>
  </w:style>
  <w:style w:type="paragraph" w:customStyle="1" w:styleId="11Puce">
    <w:name w:val="11 Puce"/>
    <w:basedOn w:val="01Paragraphe"/>
    <w:qFormat/>
    <w:rsid w:val="00DE124B"/>
    <w:pPr>
      <w:numPr>
        <w:numId w:val="1"/>
      </w:numPr>
      <w:tabs>
        <w:tab w:val="left" w:pos="709"/>
        <w:tab w:val="left" w:pos="2835"/>
      </w:tabs>
    </w:pPr>
    <w:rPr>
      <w:szCs w:val="14"/>
    </w:rPr>
  </w:style>
  <w:style w:type="paragraph" w:customStyle="1" w:styleId="10Commentaire">
    <w:name w:val="10 Commentaire"/>
    <w:basedOn w:val="01Paragraphe"/>
    <w:qFormat/>
    <w:rsid w:val="004D640A"/>
    <w:rPr>
      <w:b/>
      <w:u w:val="single"/>
    </w:rPr>
  </w:style>
  <w:style w:type="paragraph" w:styleId="NormalWeb">
    <w:name w:val="Normal (Web)"/>
    <w:basedOn w:val="Normal"/>
    <w:uiPriority w:val="99"/>
    <w:semiHidden/>
    <w:unhideWhenUsed/>
    <w:rsid w:val="00DE124B"/>
    <w:pPr>
      <w:suppressAutoHyphens w:val="0"/>
      <w:spacing w:before="100" w:beforeAutospacing="1" w:after="100" w:afterAutospacing="1"/>
      <w:contextualSpacing w:val="0"/>
    </w:pPr>
    <w:rPr>
      <w:rFonts w:ascii="Times New Roman" w:eastAsiaTheme="minorEastAsia" w:hAnsi="Times New Roman" w:cs="Times New Roman"/>
      <w:sz w:val="24"/>
      <w:szCs w:val="24"/>
      <w:lang w:eastAsia="fr-FR"/>
    </w:rPr>
  </w:style>
  <w:style w:type="paragraph" w:styleId="Citation">
    <w:name w:val="Quote"/>
    <w:basedOn w:val="Normal"/>
    <w:next w:val="Normal"/>
    <w:link w:val="CitationCar"/>
    <w:uiPriority w:val="29"/>
    <w:rsid w:val="00DE124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E124B"/>
    <w:rPr>
      <w:rFonts w:ascii="Calibri" w:eastAsia="Calibri" w:hAnsi="Calibri" w:cs="Calibri"/>
      <w:i/>
      <w:iCs/>
      <w:color w:val="404040" w:themeColor="text1" w:themeTint="BF"/>
      <w:sz w:val="20"/>
      <w:lang w:eastAsia="ar-SA"/>
    </w:rPr>
  </w:style>
  <w:style w:type="paragraph" w:styleId="En-tte">
    <w:name w:val="header"/>
    <w:basedOn w:val="Normal"/>
    <w:link w:val="En-tteCar"/>
    <w:uiPriority w:val="99"/>
    <w:unhideWhenUsed/>
    <w:rsid w:val="002018DF"/>
    <w:pPr>
      <w:tabs>
        <w:tab w:val="center" w:pos="4536"/>
        <w:tab w:val="right" w:pos="9072"/>
      </w:tabs>
    </w:pPr>
  </w:style>
  <w:style w:type="character" w:customStyle="1" w:styleId="En-tteCar">
    <w:name w:val="En-tête Car"/>
    <w:basedOn w:val="Policepardfaut"/>
    <w:link w:val="En-tte"/>
    <w:uiPriority w:val="99"/>
    <w:rsid w:val="002018DF"/>
    <w:rPr>
      <w:rFonts w:ascii="Calibri" w:eastAsia="Calibri" w:hAnsi="Calibri" w:cs="Calibri"/>
      <w:sz w:val="20"/>
      <w:lang w:eastAsia="ar-SA"/>
    </w:rPr>
  </w:style>
  <w:style w:type="paragraph" w:styleId="Pieddepage">
    <w:name w:val="footer"/>
    <w:basedOn w:val="Normal"/>
    <w:link w:val="PieddepageCar"/>
    <w:uiPriority w:val="99"/>
    <w:unhideWhenUsed/>
    <w:rsid w:val="002018DF"/>
    <w:pPr>
      <w:tabs>
        <w:tab w:val="center" w:pos="4536"/>
        <w:tab w:val="right" w:pos="9072"/>
      </w:tabs>
    </w:pPr>
  </w:style>
  <w:style w:type="character" w:customStyle="1" w:styleId="PieddepageCar">
    <w:name w:val="Pied de page Car"/>
    <w:basedOn w:val="Policepardfaut"/>
    <w:link w:val="Pieddepage"/>
    <w:uiPriority w:val="99"/>
    <w:rsid w:val="002018DF"/>
    <w:rPr>
      <w:rFonts w:ascii="Calibri" w:eastAsia="Calibri" w:hAnsi="Calibri" w:cs="Calibri"/>
      <w:sz w:val="20"/>
      <w:lang w:eastAsia="ar-SA"/>
    </w:rPr>
  </w:style>
  <w:style w:type="table" w:styleId="Grilledutableau">
    <w:name w:val="Table Grid"/>
    <w:basedOn w:val="TableauNormal"/>
    <w:uiPriority w:val="39"/>
    <w:rsid w:val="002F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GParag">
    <w:name w:val="02 G Parag"/>
    <w:basedOn w:val="01Paragraphe"/>
    <w:qFormat/>
    <w:rsid w:val="00CA0F33"/>
    <w:pPr>
      <w:ind w:left="0"/>
    </w:pPr>
    <w:rPr>
      <w:b/>
      <w:u w:val="single"/>
    </w:rPr>
  </w:style>
  <w:style w:type="paragraph" w:customStyle="1" w:styleId="00Ligneetroite">
    <w:name w:val="00 Ligne etroite"/>
    <w:basedOn w:val="01Paragraphe"/>
    <w:qFormat/>
    <w:rsid w:val="004F3558"/>
    <w:pPr>
      <w:spacing w:before="0"/>
      <w:contextualSpacing w:val="0"/>
    </w:pPr>
    <w:rPr>
      <w:sz w:val="12"/>
    </w:rPr>
  </w:style>
  <w:style w:type="paragraph" w:styleId="Textedebulles">
    <w:name w:val="Balloon Text"/>
    <w:basedOn w:val="Normal"/>
    <w:link w:val="TextedebullesCar"/>
    <w:uiPriority w:val="99"/>
    <w:semiHidden/>
    <w:unhideWhenUsed/>
    <w:rsid w:val="002F574B"/>
    <w:rPr>
      <w:rFonts w:ascii="Tahoma" w:hAnsi="Tahoma" w:cs="Tahoma"/>
      <w:sz w:val="16"/>
      <w:szCs w:val="16"/>
    </w:rPr>
  </w:style>
  <w:style w:type="character" w:customStyle="1" w:styleId="TextedebullesCar">
    <w:name w:val="Texte de bulles Car"/>
    <w:basedOn w:val="Policepardfaut"/>
    <w:link w:val="Textedebulles"/>
    <w:uiPriority w:val="99"/>
    <w:semiHidden/>
    <w:rsid w:val="002F574B"/>
    <w:rPr>
      <w:rFonts w:ascii="Tahoma" w:eastAsia="Calibri" w:hAnsi="Tahoma" w:cs="Tahoma"/>
      <w:sz w:val="16"/>
      <w:szCs w:val="16"/>
      <w:lang w:eastAsia="ar-SA"/>
    </w:rPr>
  </w:style>
  <w:style w:type="paragraph" w:styleId="Titre">
    <w:name w:val="Title"/>
    <w:basedOn w:val="Normal"/>
    <w:next w:val="Normal"/>
    <w:link w:val="TitreCar"/>
    <w:autoRedefine/>
    <w:uiPriority w:val="10"/>
    <w:qFormat/>
    <w:rsid w:val="00F91031"/>
    <w:pPr>
      <w:suppressAutoHyphens w:val="0"/>
      <w:spacing w:before="240"/>
      <w:jc w:val="center"/>
    </w:pPr>
    <w:rPr>
      <w:rFonts w:ascii="Cambria" w:hAnsi="Cambria" w:cs="Tahoma"/>
      <w:b/>
      <w:smallCaps/>
      <w:color w:val="000066"/>
      <w:spacing w:val="5"/>
      <w:kern w:val="28"/>
      <w:sz w:val="36"/>
      <w:szCs w:val="36"/>
      <w:lang w:eastAsia="fr-FR"/>
    </w:rPr>
  </w:style>
  <w:style w:type="character" w:customStyle="1" w:styleId="TitreCar">
    <w:name w:val="Titre Car"/>
    <w:basedOn w:val="Policepardfaut"/>
    <w:link w:val="Titre"/>
    <w:uiPriority w:val="10"/>
    <w:rsid w:val="00F91031"/>
    <w:rPr>
      <w:rFonts w:ascii="Cambria" w:eastAsia="Calibri" w:hAnsi="Cambria" w:cs="Tahoma"/>
      <w:b/>
      <w:smallCaps/>
      <w:color w:val="000066"/>
      <w:spacing w:val="5"/>
      <w:kern w:val="28"/>
      <w:sz w:val="36"/>
      <w:szCs w:val="36"/>
      <w:lang w:eastAsia="fr-FR"/>
    </w:rPr>
  </w:style>
  <w:style w:type="paragraph" w:customStyle="1" w:styleId="20Basdepage">
    <w:name w:val="20 Bas de page"/>
    <w:basedOn w:val="Sous-titre"/>
    <w:qFormat/>
    <w:rsid w:val="000A7219"/>
    <w:pPr>
      <w:spacing w:after="0"/>
      <w:jc w:val="center"/>
    </w:pPr>
    <w:rPr>
      <w:color w:val="auto"/>
      <w:sz w:val="18"/>
    </w:rPr>
  </w:style>
  <w:style w:type="paragraph" w:styleId="Sous-titre">
    <w:name w:val="Subtitle"/>
    <w:basedOn w:val="Normal"/>
    <w:next w:val="Normal"/>
    <w:link w:val="Sous-titreCar"/>
    <w:uiPriority w:val="11"/>
    <w:rsid w:val="000A721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0A7219"/>
    <w:rPr>
      <w:rFonts w:eastAsiaTheme="minorEastAsia"/>
      <w:color w:val="5A5A5A" w:themeColor="text1" w:themeTint="A5"/>
      <w:spacing w:val="15"/>
      <w:lang w:eastAsia="ar-SA"/>
    </w:rPr>
  </w:style>
  <w:style w:type="paragraph" w:customStyle="1" w:styleId="22Puces">
    <w:name w:val="22_Puces"/>
    <w:basedOn w:val="21Puces"/>
    <w:qFormat/>
    <w:rsid w:val="00EE6299"/>
    <w:pPr>
      <w:numPr>
        <w:ilvl w:val="1"/>
      </w:numPr>
      <w:tabs>
        <w:tab w:val="left" w:pos="2127"/>
      </w:tabs>
      <w:ind w:left="2127"/>
    </w:pPr>
  </w:style>
  <w:style w:type="paragraph" w:customStyle="1" w:styleId="21Puces">
    <w:name w:val="21_Puces"/>
    <w:basedOn w:val="Normal"/>
    <w:qFormat/>
    <w:rsid w:val="00EE6299"/>
    <w:pPr>
      <w:numPr>
        <w:numId w:val="3"/>
      </w:numPr>
      <w:tabs>
        <w:tab w:val="left" w:pos="1701"/>
      </w:tabs>
      <w:suppressAutoHyphens w:val="0"/>
      <w:spacing w:before="60"/>
      <w:ind w:left="851" w:hanging="284"/>
    </w:pPr>
    <w:rPr>
      <w:rFonts w:eastAsia="Times New Roman" w:cs="Times New Roman"/>
      <w:kern w:val="24"/>
      <w:szCs w:val="96"/>
      <w:lang w:eastAsia="fr-FR"/>
    </w:rPr>
  </w:style>
  <w:style w:type="character" w:customStyle="1" w:styleId="Titre4Car">
    <w:name w:val="Titre 4 Car"/>
    <w:basedOn w:val="Policepardfaut"/>
    <w:link w:val="Titre4"/>
    <w:uiPriority w:val="9"/>
    <w:semiHidden/>
    <w:rsid w:val="00C50455"/>
    <w:rPr>
      <w:rFonts w:asciiTheme="majorHAnsi" w:eastAsiaTheme="majorEastAsia" w:hAnsiTheme="majorHAnsi" w:cstheme="majorBidi"/>
      <w:i/>
      <w:iCs/>
      <w:color w:val="2E74B5" w:themeColor="accent1" w:themeShade="BF"/>
      <w:lang w:eastAsia="ar-SA"/>
    </w:rPr>
  </w:style>
  <w:style w:type="paragraph" w:customStyle="1" w:styleId="01Paragraphe0">
    <w:name w:val="01_Paragraphe"/>
    <w:qFormat/>
    <w:rsid w:val="00C50455"/>
    <w:pPr>
      <w:spacing w:before="60" w:after="0" w:line="240" w:lineRule="auto"/>
      <w:ind w:left="284"/>
    </w:pPr>
    <w:rPr>
      <w:rFonts w:ascii="Calibri" w:eastAsia="Times New Roman" w:hAnsi="Calibri" w:cs="Times New Roman"/>
      <w:kern w:val="24"/>
      <w:szCs w:val="96"/>
      <w:lang w:eastAsia="fr-FR"/>
    </w:rPr>
  </w:style>
  <w:style w:type="paragraph" w:customStyle="1" w:styleId="31Tableau">
    <w:name w:val="31_Tableau"/>
    <w:basedOn w:val="Normal"/>
    <w:qFormat/>
    <w:rsid w:val="00C50455"/>
    <w:pPr>
      <w:spacing w:before="60" w:after="60"/>
    </w:pPr>
    <w:rPr>
      <w:noProof/>
      <w:lang w:eastAsia="fr-FR"/>
    </w:rPr>
  </w:style>
  <w:style w:type="paragraph" w:customStyle="1" w:styleId="32GTableau">
    <w:name w:val="32_G_Tableau"/>
    <w:basedOn w:val="31Tableau"/>
    <w:qFormat/>
    <w:rsid w:val="00C50455"/>
    <w:rPr>
      <w:b/>
    </w:rPr>
  </w:style>
  <w:style w:type="paragraph" w:customStyle="1" w:styleId="1Paragraphe">
    <w:name w:val="1_Paragraphe"/>
    <w:qFormat/>
    <w:rsid w:val="00EC1264"/>
    <w:pPr>
      <w:spacing w:after="0" w:line="240" w:lineRule="auto"/>
    </w:pPr>
    <w:rPr>
      <w:rFonts w:ascii="Calibri" w:eastAsia="Times New Roman" w:hAnsi="Calibri" w:cs="Tahoma"/>
      <w:spacing w:val="4"/>
      <w:sz w:val="20"/>
      <w:szCs w:val="20"/>
    </w:rPr>
  </w:style>
  <w:style w:type="character" w:styleId="Lienhypertexte">
    <w:name w:val="Hyperlink"/>
    <w:basedOn w:val="Policepardfaut"/>
    <w:rsid w:val="00EC1264"/>
    <w:rPr>
      <w:color w:val="0000FF"/>
      <w:u w:val="single"/>
    </w:rPr>
  </w:style>
  <w:style w:type="paragraph" w:styleId="Corpsdetexte2">
    <w:name w:val="Body Text 2"/>
    <w:basedOn w:val="Normal"/>
    <w:link w:val="Corpsdetexte2Car"/>
    <w:uiPriority w:val="99"/>
    <w:unhideWhenUsed/>
    <w:rsid w:val="00187F15"/>
    <w:pPr>
      <w:suppressAutoHyphens w:val="0"/>
      <w:spacing w:after="120" w:line="480" w:lineRule="auto"/>
      <w:contextualSpacing w:val="0"/>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187F1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35456F"/>
    <w:pPr>
      <w:suppressAutoHyphens w:val="0"/>
      <w:spacing w:after="120"/>
      <w:contextualSpacing w:val="0"/>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35456F"/>
    <w:rPr>
      <w:rFonts w:ascii="Times New Roman" w:eastAsia="Times New Roman" w:hAnsi="Times New Roman" w:cs="Times New Roman"/>
      <w:sz w:val="24"/>
      <w:szCs w:val="24"/>
      <w:lang w:eastAsia="fr-FR"/>
    </w:rPr>
  </w:style>
  <w:style w:type="paragraph" w:styleId="Rvision">
    <w:name w:val="Revision"/>
    <w:hidden/>
    <w:uiPriority w:val="99"/>
    <w:semiHidden/>
    <w:rsid w:val="00415C5B"/>
    <w:pPr>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f-ise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A4C8-A682-4BC2-9E6E-EFA55C74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Modele de reglement</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reglement</dc:title>
  <dc:creator>Marc BATTISTELLA</dc:creator>
  <cp:lastModifiedBy>LEGRAND MAURICE (CNAM / Grenoble)</cp:lastModifiedBy>
  <cp:revision>2</cp:revision>
  <cp:lastPrinted>2016-01-27T13:14:00Z</cp:lastPrinted>
  <dcterms:created xsi:type="dcterms:W3CDTF">2024-01-08T11:52:00Z</dcterms:created>
  <dcterms:modified xsi:type="dcterms:W3CDTF">2024-01-08T11:52:00Z</dcterms:modified>
</cp:coreProperties>
</file>